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</w:rPr>
        <w:t>事前绩效评估报告</w:t>
      </w:r>
    </w:p>
    <w:p>
      <w:pPr>
        <w:widowControl/>
        <w:spacing w:line="720" w:lineRule="auto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bCs w:val="0"/>
          <w:color w:val="000000"/>
          <w:kern w:val="0"/>
          <w:sz w:val="44"/>
          <w:szCs w:val="44"/>
          <w:lang w:val="en-US" w:eastAsia="zh-CN"/>
        </w:rPr>
        <w:t>单位自评</w:t>
      </w:r>
      <w:r>
        <w:rPr>
          <w:rFonts w:hint="eastAsia" w:ascii="宋体" w:hAnsi="宋体" w:cs="宋体"/>
          <w:b/>
          <w:bCs w:val="0"/>
          <w:color w:val="000000"/>
          <w:kern w:val="0"/>
          <w:sz w:val="44"/>
          <w:szCs w:val="44"/>
          <w:lang w:eastAsia="zh-CN"/>
        </w:rPr>
        <w:t>）</w:t>
      </w:r>
    </w:p>
    <w:p>
      <w:pPr>
        <w:widowControl/>
        <w:spacing w:line="720" w:lineRule="auto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 w:val="0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val="en-US" w:eastAsia="zh-CN"/>
        </w:rPr>
        <w:t>年度</w:t>
      </w:r>
    </w:p>
    <w:p>
      <w:pPr>
        <w:widowControl/>
        <w:tabs>
          <w:tab w:val="left" w:pos="5783"/>
        </w:tabs>
        <w:spacing w:line="700" w:lineRule="exact"/>
        <w:jc w:val="left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  <w:tab/>
      </w:r>
    </w:p>
    <w:p>
      <w:pPr>
        <w:widowControl/>
        <w:tabs>
          <w:tab w:val="left" w:pos="5783"/>
        </w:tabs>
        <w:spacing w:line="700" w:lineRule="exact"/>
        <w:jc w:val="left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pacing w:line="700" w:lineRule="exact"/>
        <w:jc w:val="both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pacing w:line="700" w:lineRule="exact"/>
        <w:ind w:left="4315" w:leftChars="855" w:hanging="2520" w:hangingChars="700"/>
        <w:jc w:val="left"/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  <w:t>项目名称：</w:t>
      </w: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lang w:val="en-US" w:eastAsia="zh-CN"/>
        </w:rPr>
        <w:t>合水县城中村棚户区改造安置房(阳光苑）项目</w:t>
      </w:r>
    </w:p>
    <w:p>
      <w:pPr>
        <w:widowControl/>
        <w:spacing w:line="700" w:lineRule="exact"/>
        <w:ind w:left="4315" w:leftChars="855" w:hanging="2520" w:hangingChars="700"/>
        <w:jc w:val="left"/>
        <w:rPr>
          <w:rFonts w:hint="eastAsia" w:ascii="楷体" w:hAnsi="楷体" w:eastAsia="楷体" w:cs="楷体"/>
          <w:b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  <w:t>项目单位：</w:t>
      </w: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lang w:val="en-US" w:eastAsia="zh-CN"/>
        </w:rPr>
        <w:t>合水县房屋征收管理办公室</w:t>
      </w:r>
    </w:p>
    <w:p>
      <w:pPr>
        <w:widowControl/>
        <w:spacing w:line="700" w:lineRule="exact"/>
        <w:ind w:firstLine="1800" w:firstLineChars="500"/>
        <w:jc w:val="both"/>
        <w:rPr>
          <w:rFonts w:hint="eastAsia" w:ascii="楷体" w:hAnsi="楷体" w:eastAsia="楷体" w:cs="楷体"/>
          <w:b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  <w:t>主管部门：</w:t>
      </w: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lang w:val="en-US" w:eastAsia="zh-CN"/>
        </w:rPr>
        <w:t>合水县住房和城乡建设局</w:t>
      </w:r>
    </w:p>
    <w:p>
      <w:pPr>
        <w:widowControl/>
        <w:spacing w:line="700" w:lineRule="exact"/>
        <w:jc w:val="both"/>
        <w:rPr>
          <w:rFonts w:hint="eastAsia" w:ascii="楷体" w:hAnsi="楷体" w:eastAsia="楷体" w:cs="楷体"/>
          <w:b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700" w:lineRule="exact"/>
        <w:jc w:val="both"/>
        <w:rPr>
          <w:rFonts w:hint="eastAsia" w:ascii="楷体" w:hAnsi="楷体" w:eastAsia="楷体" w:cs="楷体"/>
          <w:b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700" w:lineRule="exact"/>
        <w:jc w:val="both"/>
        <w:rPr>
          <w:rFonts w:hint="eastAsia" w:ascii="楷体" w:hAnsi="楷体" w:eastAsia="楷体" w:cs="楷体"/>
          <w:b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val="en-US" w:eastAsia="zh-CN"/>
        </w:rPr>
        <w:t>2021年5月</w:t>
      </w:r>
    </w:p>
    <w:p>
      <w:pPr>
        <w:spacing w:line="590" w:lineRule="exact"/>
        <w:ind w:firstLine="640" w:firstLineChars="200"/>
        <w:jc w:val="both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</w:pP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一、评估对象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合水县城中村棚户区改造安置房(阳光苑）项目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Cs w:val="21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主管预算部门：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合水县住房和城乡建设局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项目绩效目标：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阳光苑购房款按时支付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项目资金总额及构成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2400万元。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Cs w:val="21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其中：申请财政资金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2400万元。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项目概况：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合水县城中村棚户区改造安置房(阳光苑）项目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预算总金额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2400万元，主要支付棚改安置房（阳光苑）回购款。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二、事前绩效评估的基本情况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（一）评估程序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事前绩效评估分为事前绩效评估准备、事前绩效评估实施、事前绩效评估报告编制三个阶段。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1、事前绩效评估准备阶段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组建事前绩效评估工作组。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合水县房屋征收管理办公室绩效评估小组人员名单：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  <w:t>组  长：闫小康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  <w:t>副组长：仇继涛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  <w:t>组  员：陈芳、李海东、梁亮、陈改琴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主要职责和任务：评估小组主要任务是对本单位申报的项目进行充分分析，对各项指标进行逐一对照，采取现场检查、翻阅资料，召开评估会议的方式，对项目的合理性、投入的经济性、绩效目标、实施方案可行性、资金使用合规性、预算编制准确性进行全方位的评估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制定事前绩效评估方案。方案包括:评估对象概况、评估依据和目的、评估组织和方法、评估内容与重点、必要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性。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2、事前绩效评估实施阶段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资料收集与审核。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评估组在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全面收集与被评估政策和项目有关的数据和资料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，进行审核与分析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认为该项目实施有利于县城发展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现场与非现场评估。现场评估是指评估组到现场采取勘察、询查、复核等方式,对有关情况进行调查、核实，并对所掌握的有关信息资料进行分类、整理和分析，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总体意见为该项目实施具有可行性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。非现场评估是指评估组在听取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施工方的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汇报或介绍后，对所提交的有关资料进行分类、整理与分析，提出评估意见。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绩效评价指标分析情况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：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合水县城中村棚户区改造安置房(阳光苑）项目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预算总金额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2400万元，主要支付合水县城中村棚户区改造安置房(阳光苑）项目安置户回购房房款。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从经济效益评价，该项目的实施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有利于棚改工作的大力推进，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对拉动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全县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经济发展，具有重大意义。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从社会效益评价，该项目是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基础性工程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建设的必要条件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使城区环境和人居环境得以显著改善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对城区建设和长久发展奠定了基础，为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提高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县城知名度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，保证人民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群众安居乐业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，促进经济社会发展都具有十分重要的作用。</w:t>
      </w:r>
    </w:p>
    <w:p>
      <w:pPr>
        <w:spacing w:line="59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从可持续影响评价，该项目对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县城发展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影响深远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。棚改不能推进，城中村等老旧小区的面貌何以改善，街道怎么拓宽，基础设施建设怎么开展。只有保障正常的棚改工作顺利进行，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人居环境才能改善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，基础设施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建设才能发展好，人民群众在家乡发展的愿望才会得以实现。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综合评估。评估组在现场与非现场评估的基础上，选择合适的评估方法，对照评估方案中内容，对政策和项目立项必要性、投入经济性、绩效目标合理性、实施方案可行性、筹资合规性等情况进行综合评判，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认为该项目具有可行性，建议追加2021年预算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3、事前绩效评估报告编制阶段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按照规定的文本格式和要求撰写事前绩效评估报告，初稿形成后与项目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单位进行沟通，听取他们的意见和建议，避免重大遗漏，在此基础上，修改并完善事前绩效评估报告。</w:t>
      </w:r>
    </w:p>
    <w:p>
      <w:pPr>
        <w:numPr>
          <w:ilvl w:val="0"/>
          <w:numId w:val="1"/>
        </w:num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评估思路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对目前办公场所现状和办公需求，核定维修项目内容，追加财政预算。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（三）评估方式、方法。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评估方式：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专家咨询、问卷调查、现场调研、召开座谈会方式。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评估方法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成本效益分析法、对比分析法、因素分析法、公众评判法等。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三、评估内容和结论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（一）立项必要性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。项目符合《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合水县发展规划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》对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城市建设工作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的相关要求，属财政支持范围。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（二）投入经济性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。项目投入成本与预期产出及效果基本匹配，预算测算较为充分，无遗漏项，在原有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管理范围上细化工作标准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，降低项目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运营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成本、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保证资金使用合理有效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（三）绩效目标合理性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。绩效目标较明确，项目预计解决的问题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完成的工作目标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实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际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需求基本匹配。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（四）实施方案可行性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。项目实施计划安排合理，项目工作内容、方法、进度安排较合理，保障措施相对完备。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（五）筹资合规性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。资金来源符合相关规定，资金支出方式较合理，风险可控。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（六）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追加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准确性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追加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预算严格按照上级文件要求，结合我单位运行实际，追加预算准确。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（七）总体结论。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综合评估结论项目基本可行，预期产出和效果满足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棚改工作顺利开展的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需求，建议实施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推荐追加2021年财政预算。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四、评估的相关建议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建议对房屋征收办的日常工作详细了解。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五、其他需要说明的问题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无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六、评估人员签名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七、附件材料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1.立项依据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2.相关政策和部门职能规划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3.立项调研报告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4.政策、项目可行性报告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5.资金筹措方案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6.政策、项目实施方案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7.相关业务、财务、财产、内控等保障措施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8.绩效目标申报表和绩效标准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9.事前绩效评估专家组评估意见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10.县财政局认为还需补充的其他材料。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="宋体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39AADB"/>
    <w:multiLevelType w:val="singleLevel"/>
    <w:tmpl w:val="6E39AAD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YWU3NWQ2OTBkMTAyYzE0YjJhNWI5NGJmZTA1NzgifQ=="/>
  </w:docVars>
  <w:rsids>
    <w:rsidRoot w:val="00000000"/>
    <w:rsid w:val="000F6BFC"/>
    <w:rsid w:val="02F17E59"/>
    <w:rsid w:val="03EF055F"/>
    <w:rsid w:val="06DE4EAE"/>
    <w:rsid w:val="0A21150B"/>
    <w:rsid w:val="0F9B63E2"/>
    <w:rsid w:val="11895F98"/>
    <w:rsid w:val="1CCC01EC"/>
    <w:rsid w:val="1DDF4CC7"/>
    <w:rsid w:val="22A05A7F"/>
    <w:rsid w:val="25F35C2F"/>
    <w:rsid w:val="26185688"/>
    <w:rsid w:val="2A1536D4"/>
    <w:rsid w:val="2FF124EE"/>
    <w:rsid w:val="313D090B"/>
    <w:rsid w:val="314516F8"/>
    <w:rsid w:val="3C5109DA"/>
    <w:rsid w:val="3EED0C4B"/>
    <w:rsid w:val="42D029EF"/>
    <w:rsid w:val="4CEC2563"/>
    <w:rsid w:val="50156493"/>
    <w:rsid w:val="5C6E4D42"/>
    <w:rsid w:val="5F5603A6"/>
    <w:rsid w:val="661E3335"/>
    <w:rsid w:val="6A7D6DDE"/>
    <w:rsid w:val="714F0C57"/>
    <w:rsid w:val="74CA64F3"/>
    <w:rsid w:val="759A0163"/>
    <w:rsid w:val="768C1C69"/>
    <w:rsid w:val="79305402"/>
    <w:rsid w:val="7C2D79D7"/>
    <w:rsid w:val="7DAC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1943</Words>
  <Characters>1978</Characters>
  <Lines>0</Lines>
  <Paragraphs>0</Paragraphs>
  <TotalTime>0</TotalTime>
  <ScaleCrop>false</ScaleCrop>
  <LinksUpToDate>false</LinksUpToDate>
  <CharactersWithSpaces>1987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2023-05-26T09:39:00Z</dcterms:created>
  <dc:creator>DELL</dc:creator>
  <cp:lastModifiedBy>HP</cp:lastModifiedBy>
  <cp:lastPrinted>2023-05-30T02:44:00Z</cp:lastPrinted>
  <dcterms:modified xsi:type="dcterms:W3CDTF">2023-06-21T10:14:32Z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051011336BDF4B89A64C2DA6B32EC8D5_13</vt:lpwstr>
  </property>
</Properties>
</file>