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宋体" w:eastAsia="方正小标宋简体" w:cs="仿宋"/>
          <w:b w:val="0"/>
          <w:bCs w:val="0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 w:cs="仿宋"/>
          <w:b w:val="0"/>
          <w:bCs w:val="0"/>
          <w:color w:val="000000"/>
          <w:sz w:val="40"/>
          <w:szCs w:val="40"/>
        </w:rPr>
        <w:t>部门整体支出绩效目标申报表</w:t>
      </w:r>
    </w:p>
    <w:tbl>
      <w:tblPr>
        <w:tblStyle w:val="2"/>
        <w:tblW w:w="8878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1016"/>
              </w:tabs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合水县应急管理局（汇总）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jc w:val="center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71" w:right="1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5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85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7" w:line="160" w:lineRule="exact"/>
              <w:ind w:left="16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7" w:line="160" w:lineRule="exact"/>
              <w:ind w:left="16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ind w:left="1086" w:right="1081"/>
              <w:jc w:val="center"/>
              <w:rPr>
                <w:rFonts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人员经费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274.49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274.49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ind w:left="1086" w:right="1081"/>
              <w:jc w:val="center"/>
              <w:rPr>
                <w:rFonts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公用经费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19.2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19.2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ind w:left="1086" w:right="1081"/>
              <w:jc w:val="center"/>
              <w:rPr>
                <w:rFonts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项目经费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108.1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108.1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2004" w:right="19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金额合计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401.79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401.79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jc w:val="center"/>
              <w:rPr>
                <w:rFonts w:hint="eastAsia"/>
                <w:color w:val="000000"/>
                <w:sz w:val="12"/>
                <w:szCs w:val="12"/>
              </w:rPr>
            </w:pPr>
          </w:p>
          <w:p>
            <w:pPr>
              <w:pStyle w:val="4"/>
              <w:spacing w:line="160" w:lineRule="exact"/>
              <w:ind w:left="171" w:right="1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2" w:line="160" w:lineRule="exact"/>
              <w:jc w:val="both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-9"/>
                <w:sz w:val="16"/>
                <w:szCs w:val="16"/>
                <w:lang w:eastAsia="zh-CN"/>
              </w:rPr>
              <w:t>进一步强化安全生产意识，优化应急管理体系，提升安全生产和应急管理水平。通过开展森林草原防灭火防治、防汛抗旱、防震减灾工作，有效化解灾害风险，兜住辖区群众生命财产安全红线，促进辖区经济发展。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0" w:line="160" w:lineRule="exact"/>
              <w:jc w:val="center"/>
              <w:rPr>
                <w:rFonts w:hint="eastAsia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53" w:right="24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7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38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发放灾害应急与安全生产宣传资料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2000份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乡镇（街道）灾害信息员培训人次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≥30人次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对乡镇企业督查、检查、抽查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≥50人.次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聘请专家人数</w:t>
            </w:r>
            <w:bookmarkStart w:id="0" w:name="_GoBack"/>
            <w:bookmarkEnd w:id="0"/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≥2人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保障应急准备值守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=365天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灾</w:t>
            </w:r>
            <w:r>
              <w:rPr>
                <w:rFonts w:hint="eastAsia"/>
                <w:color w:val="000000"/>
                <w:sz w:val="16"/>
                <w:szCs w:val="16"/>
              </w:rPr>
              <w:t>害救助工作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有效推进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提升综合防灾减灾救灾工作能力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进一步提升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工作经费规范管理率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信息化系统故障几率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降低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培训合格率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经费支出时效性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资金拨付到位时限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年底完成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安全生产类事故及自然灾害类事故调查处理及时性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25" w:line="160" w:lineRule="exact"/>
              <w:ind w:left="28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成本控制有效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指标范围内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降低生产安全事故发生率减少直接经济损失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效益显著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安全生产四项指标下降程度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下降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直接经济损失下降率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≧5%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信息化系统运行效率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公众防灾减灾措施知晓率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产生良好的社会秩序效应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稳定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指全民对安全生产重视程度（较上一年度）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显著提高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全民安全意识和应急处置意识提升率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提高防汛应急抢险能力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418"/>
                <w:tab w:val="center" w:pos="1843"/>
              </w:tabs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:</w:t>
            </w:r>
            <w:r>
              <w:rPr>
                <w:rFonts w:hint="eastAsia"/>
                <w:color w:val="000000"/>
                <w:sz w:val="16"/>
                <w:szCs w:val="16"/>
              </w:rPr>
              <w:t>安全生产及应急管理整体项目规划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队伍建设完备性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完备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162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指标1：来访人员满意度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＞=85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指标2：在职人员满意度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＞=90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WY5YjQwMGZlOTZjMjE3YTViNDhjMzEyZjRmMzAifQ=="/>
  </w:docVars>
  <w:rsids>
    <w:rsidRoot w:val="00000000"/>
    <w:rsid w:val="12FC34A8"/>
    <w:rsid w:val="152D239E"/>
    <w:rsid w:val="1D193177"/>
    <w:rsid w:val="1E885F0C"/>
    <w:rsid w:val="336E3E55"/>
    <w:rsid w:val="34F9603E"/>
    <w:rsid w:val="391E4A2F"/>
    <w:rsid w:val="465E0B50"/>
    <w:rsid w:val="46AF05B5"/>
    <w:rsid w:val="473A07C7"/>
    <w:rsid w:val="4D502149"/>
    <w:rsid w:val="55CE6CAA"/>
    <w:rsid w:val="58B24661"/>
    <w:rsid w:val="5D292A17"/>
    <w:rsid w:val="6E1D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671</Words>
  <Characters>728</Characters>
  <Lines>0</Lines>
  <Paragraphs>0</Paragraphs>
  <TotalTime>0</TotalTime>
  <ScaleCrop>false</ScaleCrop>
  <LinksUpToDate>false</LinksUpToDate>
  <CharactersWithSpaces>728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2023-06-20T02:16:00Z</dcterms:created>
  <dc:creator>lx</dc:creator>
  <cp:lastModifiedBy>lx</cp:lastModifiedBy>
  <dcterms:modified xsi:type="dcterms:W3CDTF">2023-06-25T02:26:31Z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A9D1E25021124D3DA2041320D51A6546_12</vt:lpwstr>
  </property>
</Properties>
</file>