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关于印发《肖咀镇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民兵抢险救灾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eastAsia="仿宋_GB2312"/>
          <w:color w:val="000000"/>
          <w:sz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4"/>
        </w:rPr>
      </w:pPr>
      <w:r>
        <w:rPr>
          <w:rFonts w:hint="eastAsia" w:eastAsia="仿宋_GB2312"/>
          <w:color w:val="000000"/>
          <w:sz w:val="34"/>
          <w:lang w:eastAsia="zh-CN"/>
        </w:rPr>
        <w:t>各村委会、各民兵连：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Times New Roman" w:hAnsi="Times New Roman" w:eastAsia="仿宋_GB2312" w:cs="Times New Roman"/>
          <w:sz w:val="34"/>
        </w:rPr>
        <w:t>为组织民兵做好辖区抢险救灾工作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根据县人武部抢险救灾方案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结合我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实际情况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现制定此方案。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4"/>
        </w:rPr>
      </w:pPr>
      <w:r>
        <w:rPr>
          <w:rFonts w:hint="default" w:ascii="Times New Roman" w:hAnsi="Times New Roman" w:eastAsia="黑体" w:cs="Times New Roman"/>
          <w:sz w:val="3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Times New Roman" w:hAnsi="Times New Roman" w:eastAsia="仿宋_GB2312" w:cs="Times New Roman"/>
          <w:sz w:val="34"/>
        </w:rPr>
        <w:t>抢险救灾工作是事关人民生命财产安全和社会稳定的大事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我们必须把抢险救灾作为义不容辞的责任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充分发挥民兵组织在急、难、险、重任务中的主力军作用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成建制地组织民兵参加抢险救灾任务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切实做好各项准备工作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确保一旦发生险情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能立即出动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快速执行任务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保护国家和人民群众生命财产的安全。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4"/>
        </w:rPr>
      </w:pPr>
      <w:r>
        <w:rPr>
          <w:rFonts w:hint="default" w:ascii="Times New Roman" w:hAnsi="Times New Roman" w:eastAsia="黑体" w:cs="Times New Roman"/>
          <w:sz w:val="34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Times New Roman" w:hAnsi="Times New Roman" w:eastAsia="仿宋_GB2312" w:cs="Times New Roman"/>
          <w:sz w:val="34"/>
        </w:rPr>
        <w:t>1、指挥机构。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政府成立抢险救灾指挥部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下设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指挥组、</w:t>
      </w:r>
      <w:r>
        <w:rPr>
          <w:rFonts w:hint="default" w:ascii="Times New Roman" w:hAnsi="Times New Roman" w:eastAsia="仿宋_GB2312" w:cs="Times New Roman"/>
          <w:sz w:val="34"/>
        </w:rPr>
        <w:t>前指组、联络组、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后勤</w:t>
      </w:r>
      <w:r>
        <w:rPr>
          <w:rFonts w:hint="default" w:ascii="Times New Roman" w:hAnsi="Times New Roman" w:eastAsia="仿宋_GB2312" w:cs="Times New Roman"/>
          <w:sz w:val="34"/>
        </w:rPr>
        <w:t>保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障</w:t>
      </w:r>
      <w:r>
        <w:rPr>
          <w:rFonts w:hint="default" w:ascii="Times New Roman" w:hAnsi="Times New Roman" w:eastAsia="仿宋_GB2312" w:cs="Times New Roman"/>
          <w:sz w:val="34"/>
        </w:rPr>
        <w:t>组。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指挥组组长由镇党委书记、民兵营教导员王小缠同志担任，副组长由镇党委副书记、政府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长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张政通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和镇党委委员、武装部长丑明亮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2名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同志担任；前指组组长由镇党委委员、武装部长丑明亮同志兼任；联络组组长由镇党委副书记李泓成同志担任；后勤保障组组长由镇党委委员、人大主席贾宗儒同志担任；各相关单位负责人和相关人员为各相应小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Times New Roman" w:hAnsi="Times New Roman" w:eastAsia="仿宋_GB2312" w:cs="Times New Roman"/>
          <w:sz w:val="34"/>
        </w:rPr>
        <w:t>2、突击力量。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抢险救灾突击队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由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基干民兵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综合应急</w:t>
      </w:r>
      <w:r>
        <w:rPr>
          <w:rFonts w:hint="default" w:ascii="Times New Roman" w:hAnsi="Times New Roman" w:eastAsia="仿宋_GB2312" w:cs="Times New Roman"/>
          <w:sz w:val="34"/>
        </w:rPr>
        <w:t>排担任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主要应付突发事件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执行机动抢险救灾任务。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武装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部长丑明亮</w:t>
      </w:r>
      <w:r>
        <w:rPr>
          <w:rFonts w:hint="default" w:ascii="Times New Roman" w:hAnsi="Times New Roman" w:eastAsia="仿宋_GB2312" w:cs="Times New Roman"/>
          <w:sz w:val="34"/>
        </w:rPr>
        <w:t>任突击队长。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4"/>
        </w:rPr>
      </w:pPr>
      <w:r>
        <w:rPr>
          <w:rFonts w:hint="default" w:ascii="Times New Roman" w:hAnsi="Times New Roman" w:eastAsia="黑体" w:cs="Times New Roman"/>
          <w:sz w:val="34"/>
        </w:rPr>
        <w:t>三、任务区分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镇基干民兵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综合应急排</w:t>
      </w:r>
      <w:r>
        <w:rPr>
          <w:rFonts w:hint="default" w:ascii="Times New Roman" w:hAnsi="Times New Roman" w:eastAsia="仿宋_GB2312" w:cs="Times New Roman"/>
          <w:sz w:val="34"/>
        </w:rPr>
        <w:t>在县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人民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</w:rPr>
        <w:t>武装部和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党委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</w:rPr>
        <w:t>政府的统一领导下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按照“就近作战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保障重点”的要求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合理区分兵力任务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积极配合县民兵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应急连</w:t>
      </w:r>
      <w:r>
        <w:rPr>
          <w:rFonts w:hint="default" w:ascii="Times New Roman" w:hAnsi="Times New Roman" w:eastAsia="仿宋_GB2312" w:cs="Times New Roman"/>
          <w:sz w:val="34"/>
        </w:rPr>
        <w:t>完成辖区抢险救灾任务。组织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4"/>
        </w:rPr>
        <w:t>人的突击应急队伍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并落实抢险救灾责任制。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4"/>
        </w:rPr>
      </w:pPr>
      <w:r>
        <w:rPr>
          <w:rFonts w:hint="default" w:ascii="Times New Roman" w:hAnsi="Times New Roman" w:eastAsia="黑体" w:cs="Times New Roman"/>
          <w:sz w:val="34"/>
        </w:rPr>
        <w:t>四、各种保障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eastAsia" w:ascii="楷体" w:hAnsi="楷体" w:eastAsia="楷体" w:cs="楷体"/>
          <w:b/>
          <w:bCs/>
          <w:sz w:val="34"/>
        </w:rPr>
        <w:t>1、通信保障。</w:t>
      </w:r>
      <w:r>
        <w:rPr>
          <w:rFonts w:hint="default" w:ascii="Times New Roman" w:hAnsi="Times New Roman" w:eastAsia="仿宋_GB2312" w:cs="Times New Roman"/>
          <w:sz w:val="34"/>
        </w:rPr>
        <w:t>主要采取有线电话或手记进行联络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必要时可采取鸣锣、广播等简易通信方法进行联络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确保突击队员及时到达指定地点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4"/>
        </w:rPr>
        <w:t>执行任务时要每天按时上报情况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紧急情况要及时上报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特别是震灾、火灾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、洪涝灾害</w:t>
      </w:r>
      <w:r>
        <w:rPr>
          <w:rFonts w:hint="default" w:ascii="Times New Roman" w:hAnsi="Times New Roman" w:eastAsia="仿宋_GB2312" w:cs="Times New Roman"/>
          <w:sz w:val="34"/>
        </w:rPr>
        <w:t>等重大情况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要始终保持通信畅通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保证上传下达准时无误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确保指挥不间断。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楷体" w:hAnsi="楷体" w:eastAsia="楷体" w:cs="楷体"/>
          <w:b/>
          <w:bCs/>
          <w:sz w:val="34"/>
        </w:rPr>
        <w:t>2、器材保障。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人武部根据本辖区内可能发生的情况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在县人武部的统一部署下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切实准备好抢险救灾的物资器材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主要是服装、防火、防汛器材等物资(后附器材物资详细情况表)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并计划准备好运输车辆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做到“兵马未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动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粮草先行”。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楷体" w:hAnsi="楷体" w:eastAsia="楷体" w:cs="楷体"/>
          <w:b/>
          <w:bCs/>
          <w:sz w:val="34"/>
        </w:rPr>
        <w:t>3、技术保障。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人武部平时利用组织训练时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注意训练技术骨干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培训防火、防汛抢险技术骨干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同时要组织民兵学习抢险救灾基本常识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杜绝蛮干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严防事故。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楷体" w:hAnsi="楷体" w:eastAsia="楷体" w:cs="楷体"/>
          <w:b/>
          <w:bCs/>
          <w:sz w:val="34"/>
        </w:rPr>
        <w:t>4、措施与要求</w:t>
      </w:r>
      <w:r>
        <w:rPr>
          <w:rFonts w:hint="eastAsia" w:ascii="楷体" w:hAnsi="楷体" w:eastAsia="楷体" w:cs="楷体"/>
          <w:b/>
          <w:bCs/>
          <w:sz w:val="3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4"/>
        </w:rPr>
        <w:t>加强教育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统一认识。要根据民兵干部及民兵的思想实际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认真抓好防震抢险专题教育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进一步强化忧患意识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职能意识和社会稳定意识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克服麻痹思想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牢固树立为人民服务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做好抢险救灾准备的思想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增强民兵抢险救灾的使命感和责任感。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楷体" w:hAnsi="楷体" w:eastAsia="楷体" w:cs="楷体"/>
          <w:b/>
          <w:bCs/>
          <w:sz w:val="34"/>
        </w:rPr>
        <w:t>5、熟悉方案</w:t>
      </w:r>
      <w:r>
        <w:rPr>
          <w:rFonts w:hint="default" w:ascii="楷体" w:hAnsi="楷体" w:eastAsia="楷体" w:cs="楷体"/>
          <w:b/>
          <w:bCs/>
          <w:sz w:val="34"/>
          <w:lang w:eastAsia="zh-CN"/>
        </w:rPr>
        <w:t>，</w:t>
      </w:r>
      <w:r>
        <w:rPr>
          <w:rFonts w:hint="default" w:ascii="楷体" w:hAnsi="楷体" w:eastAsia="楷体" w:cs="楷体"/>
          <w:b/>
          <w:bCs/>
          <w:sz w:val="34"/>
        </w:rPr>
        <w:t>落实保障。</w:t>
      </w:r>
      <w:r>
        <w:rPr>
          <w:rFonts w:hint="default" w:ascii="Times New Roman" w:hAnsi="Times New Roman" w:eastAsia="仿宋_GB2312" w:cs="Times New Roman"/>
          <w:sz w:val="34"/>
        </w:rPr>
        <w:t>按照上级统一部署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结合本地实际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进一步修订和完善抢险救灾方案的同时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要组织民兵熟悉方案中明确的组织指挥机构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通信联络方法和接待任务时的注意事项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以及情况处置的措施。要落实抢险救灾的通信、物资器材、车辆运输等方面的保障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措施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做到有备无患。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楷体" w:hAnsi="楷体" w:eastAsia="楷体" w:cs="楷体"/>
          <w:b/>
          <w:bCs/>
          <w:sz w:val="34"/>
        </w:rPr>
        <w:t>6、严明纪律</w:t>
      </w:r>
      <w:r>
        <w:rPr>
          <w:rFonts w:hint="default" w:ascii="楷体" w:hAnsi="楷体" w:eastAsia="楷体" w:cs="楷体"/>
          <w:b/>
          <w:bCs/>
          <w:sz w:val="34"/>
          <w:lang w:eastAsia="zh-CN"/>
        </w:rPr>
        <w:t>，</w:t>
      </w:r>
      <w:r>
        <w:rPr>
          <w:rFonts w:hint="default" w:ascii="楷体" w:hAnsi="楷体" w:eastAsia="楷体" w:cs="楷体"/>
          <w:b/>
          <w:bCs/>
          <w:sz w:val="34"/>
        </w:rPr>
        <w:t>健全制度。</w:t>
      </w:r>
      <w:r>
        <w:rPr>
          <w:rFonts w:hint="default" w:ascii="Times New Roman" w:hAnsi="Times New Roman" w:eastAsia="仿宋_GB2312" w:cs="Times New Roman"/>
          <w:sz w:val="34"/>
        </w:rPr>
        <w:t>在易发险情时期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人武部要建立值班、巡逻守护、请示报告制度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根据任务定责到人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对广大干部和民兵要进行纪律教育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严明纪律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做到坚决服从命令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一切行动听指挥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同时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要大力宣传和表彰抢险救灾中的好人好事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对擅离岗位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玩忽职守造成严重后果的人员要进行严肃处理。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</w:rPr>
      </w:pPr>
      <w:r>
        <w:rPr>
          <w:rFonts w:hint="default" w:ascii="楷体" w:hAnsi="楷体" w:eastAsia="楷体" w:cs="楷体"/>
          <w:b/>
          <w:bCs/>
          <w:sz w:val="34"/>
        </w:rPr>
        <w:t>7、加强指挥</w:t>
      </w:r>
      <w:r>
        <w:rPr>
          <w:rFonts w:hint="default" w:ascii="楷体" w:hAnsi="楷体" w:eastAsia="楷体" w:cs="楷体"/>
          <w:b/>
          <w:bCs/>
          <w:sz w:val="34"/>
          <w:lang w:eastAsia="zh-CN"/>
        </w:rPr>
        <w:t>，</w:t>
      </w:r>
      <w:r>
        <w:rPr>
          <w:rFonts w:hint="default" w:ascii="楷体" w:hAnsi="楷体" w:eastAsia="楷体" w:cs="楷体"/>
          <w:b/>
          <w:bCs/>
          <w:sz w:val="34"/>
        </w:rPr>
        <w:t>落实职责。</w:t>
      </w: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4"/>
        </w:rPr>
        <w:t>武装部要成立抢险救灾指挥部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负责组织民兵抢险救灾工作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根据任务及方案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制定相应的职责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把重要目标的任务落实到人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在执行任务期间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要保证上传下达及时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命令畅通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4"/>
        </w:rPr>
        <w:t>要实施不间断的指挥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灵活机动地处置各种情况</w:t>
      </w:r>
      <w:r>
        <w:rPr>
          <w:rFonts w:hint="eastAsia" w:ascii="Times New Roman" w:hAnsi="Times New Roman" w:eastAsia="仿宋_GB2312" w:cs="Times New Roman"/>
          <w:sz w:val="3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4"/>
        </w:rPr>
        <w:t>要充分发挥人武干部模范带头作用和民兵主力军作用</w:t>
      </w:r>
      <w:r>
        <w:rPr>
          <w:rFonts w:hint="default" w:ascii="Times New Roman" w:hAnsi="Times New Roman" w:eastAsia="仿宋_GB2312" w:cs="Times New Roman"/>
          <w:sz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</w:rPr>
        <w:t>圆满完成抢险救灾任务。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00" w:firstLineChars="1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lang w:eastAsia="zh-CN"/>
        </w:rPr>
        <w:t>肖咀镇人民政府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lang w:val="en-US" w:eastAsia="zh-CN"/>
        </w:rPr>
        <w:t>2024年4月15日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DVhNjk3ZTYxZGQ0YTU2NDNlN2NmY2JkNDllMmYifQ=="/>
  </w:docVars>
  <w:rsids>
    <w:rsidRoot w:val="00000000"/>
    <w:rsid w:val="019F28BB"/>
    <w:rsid w:val="0408561E"/>
    <w:rsid w:val="1AB30158"/>
    <w:rsid w:val="234436FD"/>
    <w:rsid w:val="23945577"/>
    <w:rsid w:val="243926C2"/>
    <w:rsid w:val="25282F50"/>
    <w:rsid w:val="2691279C"/>
    <w:rsid w:val="2D1F0EDB"/>
    <w:rsid w:val="362621CB"/>
    <w:rsid w:val="38885A26"/>
    <w:rsid w:val="40617C7D"/>
    <w:rsid w:val="422E2DB3"/>
    <w:rsid w:val="446A44F7"/>
    <w:rsid w:val="492765F0"/>
    <w:rsid w:val="4F8D145E"/>
    <w:rsid w:val="50700972"/>
    <w:rsid w:val="51E141FC"/>
    <w:rsid w:val="55361CC7"/>
    <w:rsid w:val="6215632E"/>
    <w:rsid w:val="634F2B15"/>
    <w:rsid w:val="65083C7A"/>
    <w:rsid w:val="65740E0C"/>
    <w:rsid w:val="686759FD"/>
    <w:rsid w:val="6965557E"/>
    <w:rsid w:val="71480DB9"/>
    <w:rsid w:val="7D576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1463</Words>
  <Characters>1472</Characters>
  <Lines>0</Lines>
  <Paragraphs>0</Paragraphs>
  <TotalTime>16</TotalTime>
  <ScaleCrop>false</ScaleCrop>
  <LinksUpToDate>false</LinksUpToDate>
  <CharactersWithSpaces>1475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MEREDITH</cp:lastModifiedBy>
  <cp:lastPrinted>2024-04-15T04:22:00Z</cp:lastPrinted>
  <dcterms:modified xsi:type="dcterms:W3CDTF">2024-07-02T01:10:44Z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CAE51303E48B48939256C383A11182F8</vt:lpwstr>
  </property>
</Properties>
</file>