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center"/>
        <w:rPr>
          <w:rFonts w:ascii="Times New Roman" w:hAnsi="Times New Roman" w:eastAsia="方正小标宋简体"/>
          <w:bCs/>
          <w:color w:val="000000"/>
          <w:sz w:val="52"/>
          <w:szCs w:val="52"/>
        </w:rPr>
      </w:pPr>
      <w:r>
        <w:rPr>
          <w:rFonts w:hint="eastAsia" w:ascii="Times New Roman" w:hAnsi="Times New Roman" w:eastAsia="方正小标宋简体"/>
          <w:bCs/>
          <w:color w:val="000000"/>
          <w:sz w:val="52"/>
          <w:szCs w:val="52"/>
          <w:lang w:val="en-US" w:eastAsia="zh-CN"/>
        </w:rPr>
        <w:t>实验楼建设项目</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spacing w:line="660" w:lineRule="exact"/>
        <w:ind w:left="1674" w:leftChars="797" w:firstLine="0" w:firstLineChars="0"/>
        <w:rPr>
          <w:rFonts w:hint="default" w:ascii="Times New Roman" w:hAnsi="Times New Roman" w:eastAsia="仿宋_GB2312"/>
          <w:color w:val="000000"/>
          <w:sz w:val="32"/>
          <w:szCs w:val="32"/>
          <w:u w:val="single"/>
          <w:lang w:val="en-US"/>
        </w:rPr>
      </w:pP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实验楼建设项目</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卫健局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jc w:val="both"/>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合水县疾控中心2022年实验楼建设项目资金绩效评价报告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40" w:firstLineChars="200"/>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为进一步加强财政支出绩效管理，提高财政资金使用效益，根据2022年度项目目标预算执行情况绩效自评工作要求，我中心开展了2022年度项目预算执行情绩效自评工作，现报告如下：项目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43" w:firstLineChars="200"/>
        <w:textAlignment w:val="auto"/>
        <w:rPr>
          <w:rFonts w:hint="eastAsia" w:ascii="仿宋" w:hAnsi="仿宋" w:eastAsia="仿宋" w:cstheme="minorBidi"/>
          <w:kern w:val="2"/>
          <w:sz w:val="32"/>
          <w:szCs w:val="32"/>
          <w:lang w:val="en-US" w:eastAsia="zh-CN" w:bidi="ar-SA"/>
        </w:rPr>
      </w:pPr>
      <w:r>
        <w:rPr>
          <w:rFonts w:hint="eastAsia" w:ascii="Times New Roman" w:hAnsi="Times New Roman" w:eastAsia="楷体_GB2312" w:cs="Times New Roman"/>
          <w:b/>
          <w:bCs/>
          <w:kern w:val="0"/>
          <w:sz w:val="32"/>
          <w:szCs w:val="32"/>
          <w:lang w:eastAsia="zh-CN"/>
        </w:rPr>
        <w:t>（一）项目立项背景。</w:t>
      </w:r>
      <w:r>
        <w:rPr>
          <w:rFonts w:hint="eastAsia" w:ascii="仿宋_GB2312" w:hAnsi="楷体_GB2312" w:eastAsia="仿宋_GB2312"/>
          <w:kern w:val="0"/>
          <w:sz w:val="32"/>
        </w:rPr>
        <w:t>根据十九届五中全会精神和国家卫生健康事业发展规划的要求，结合县卫生健康事业发展的实际需要，为使全县卫生健康事业实现跨越式发展，</w:t>
      </w:r>
      <w:r>
        <w:rPr>
          <w:rFonts w:hint="eastAsia" w:ascii="仿宋_GB2312" w:eastAsia="仿宋_GB2312"/>
          <w:sz w:val="32"/>
          <w:szCs w:val="32"/>
        </w:rPr>
        <w:t>满足全县疾病预防控制工作需要，</w:t>
      </w:r>
      <w:r>
        <w:rPr>
          <w:rFonts w:hint="eastAsia" w:ascii="仿宋_GB2312" w:hAnsi="楷体_GB2312" w:eastAsia="仿宋_GB2312"/>
          <w:kern w:val="0"/>
          <w:sz w:val="32"/>
        </w:rPr>
        <w:t>按照县城卫生区域规划的总体发展目标和资源状况，县卫健局提出了建设的规划和设想，</w:t>
      </w:r>
      <w:r>
        <w:rPr>
          <w:rFonts w:hint="eastAsia" w:ascii="仿宋_GB2312" w:eastAsia="仿宋_GB2312"/>
          <w:sz w:val="32"/>
          <w:szCs w:val="32"/>
        </w:rPr>
        <w:t>经合水县十八届第43期常务会通过，县发展和改革局《关于合水县疾病预防控制中心实验楼建设项目可行性研究报告的批复》（合发改审【2021】72号）文件批复，</w:t>
      </w:r>
      <w:r>
        <w:rPr>
          <w:rFonts w:hint="eastAsia" w:ascii="仿宋_GB2312" w:hAnsi="楷体_GB2312" w:eastAsia="仿宋_GB2312"/>
          <w:kern w:val="0"/>
          <w:sz w:val="32"/>
        </w:rPr>
        <w:t>县疾控中心拟在合水县纬五西路养老示范基地新建</w:t>
      </w:r>
      <w:r>
        <w:rPr>
          <w:rFonts w:hint="eastAsia" w:ascii="仿宋_GB2312" w:eastAsia="仿宋_GB2312"/>
          <w:sz w:val="32"/>
          <w:szCs w:val="32"/>
        </w:rPr>
        <w:t>框架结构实验楼一幢</w:t>
      </w:r>
    </w:p>
    <w:p>
      <w:pPr>
        <w:ind w:firstLine="643" w:firstLineChars="200"/>
        <w:textAlignment w:val="baseline"/>
        <w:rPr>
          <w:rFonts w:hint="eastAsia" w:ascii="仿宋" w:hAnsi="仿宋" w:eastAsia="仿宋" w:cs="仿宋"/>
          <w:sz w:val="32"/>
          <w:szCs w:val="32"/>
        </w:rPr>
      </w:pPr>
      <w:r>
        <w:rPr>
          <w:rFonts w:hint="eastAsia" w:ascii="Times New Roman" w:hAnsi="Times New Roman" w:eastAsia="楷体_GB2312" w:cs="Times New Roman"/>
          <w:b/>
          <w:bCs/>
          <w:kern w:val="0"/>
          <w:sz w:val="32"/>
          <w:szCs w:val="32"/>
          <w:lang w:eastAsia="zh-CN"/>
        </w:rPr>
        <w:t>（二）项目预算安排及使用情况。</w:t>
      </w:r>
      <w:r>
        <w:rPr>
          <w:rFonts w:hint="eastAsia" w:ascii="仿宋_GB2312" w:hAnsi="仿宋" w:eastAsia="仿宋_GB2312"/>
          <w:sz w:val="32"/>
          <w:szCs w:val="32"/>
        </w:rPr>
        <w:t>总投资</w:t>
      </w:r>
      <w:r>
        <w:rPr>
          <w:rFonts w:hint="eastAsia" w:ascii="楷体_GB2312" w:eastAsia="楷体_GB2312"/>
          <w:sz w:val="32"/>
          <w:szCs w:val="32"/>
        </w:rPr>
        <w:t>1380</w:t>
      </w:r>
      <w:r>
        <w:rPr>
          <w:rFonts w:hint="eastAsia" w:ascii="仿宋_GB2312" w:eastAsia="仿宋_GB2312"/>
          <w:sz w:val="32"/>
          <w:szCs w:val="32"/>
        </w:rPr>
        <w:t>万元，</w:t>
      </w:r>
      <w:r>
        <w:rPr>
          <w:rFonts w:hint="eastAsia" w:ascii="仿宋_GB2312" w:eastAsia="仿宋_GB2312"/>
          <w:sz w:val="32"/>
          <w:szCs w:val="32"/>
          <w:lang w:val="en-US" w:eastAsia="zh-CN"/>
        </w:rPr>
        <w:t>其中中央预算内投资1000万元，地方配套380万元。</w:t>
      </w:r>
    </w:p>
    <w:p>
      <w:pPr>
        <w:ind w:firstLine="643" w:firstLineChars="200"/>
        <w:textAlignment w:val="baseline"/>
        <w:rPr>
          <w:rFonts w:hint="eastAsia" w:ascii="仿宋" w:hAnsi="仿宋" w:eastAsia="仿宋" w:cs="仿宋"/>
          <w:sz w:val="32"/>
          <w:szCs w:val="32"/>
        </w:rPr>
      </w:pPr>
      <w:r>
        <w:rPr>
          <w:rFonts w:hint="eastAsia" w:ascii="Times New Roman" w:hAnsi="Times New Roman" w:eastAsia="楷体_GB2312" w:cs="Times New Roman"/>
          <w:b/>
          <w:bCs/>
          <w:kern w:val="0"/>
          <w:sz w:val="32"/>
          <w:szCs w:val="32"/>
          <w:lang w:eastAsia="zh-CN"/>
        </w:rPr>
        <w:t>（三）项目计划内容及实施情况。</w:t>
      </w:r>
      <w:r>
        <w:rPr>
          <w:rFonts w:hint="eastAsia" w:ascii="仿宋_GB2312" w:hAnsi="仿宋" w:eastAsia="仿宋_GB2312"/>
          <w:sz w:val="32"/>
          <w:szCs w:val="32"/>
        </w:rPr>
        <w:t>总建筑面积3500平方米，为地上五层，建筑高度22.45米，涵盖</w:t>
      </w:r>
      <w:r>
        <w:rPr>
          <w:rFonts w:hint="eastAsia" w:ascii="仿宋_GB2312" w:eastAsia="仿宋_GB2312"/>
          <w:sz w:val="32"/>
          <w:szCs w:val="32"/>
        </w:rPr>
        <w:t>实验用房、办公用房和设备用房等，配套实施给排水、电气、消防、道路、停车位、围墙及大门、绿化、污水处理等附属工程</w:t>
      </w:r>
      <w:r>
        <w:rPr>
          <w:rFonts w:hint="eastAsia" w:ascii="仿宋_GB2312" w:hAnsi="仿宋" w:eastAsia="仿宋_GB2312"/>
          <w:sz w:val="32"/>
          <w:szCs w:val="32"/>
        </w:rPr>
        <w:t>。</w:t>
      </w:r>
      <w:r>
        <w:rPr>
          <w:rFonts w:hint="eastAsia" w:ascii="仿宋" w:hAnsi="仿宋" w:eastAsia="仿宋" w:cs="仿宋"/>
          <w:kern w:val="0"/>
          <w:sz w:val="32"/>
        </w:rPr>
        <w:t>目前主体</w:t>
      </w:r>
      <w:r>
        <w:rPr>
          <w:rFonts w:hint="eastAsia" w:ascii="仿宋" w:hAnsi="仿宋" w:eastAsia="仿宋" w:cs="仿宋"/>
          <w:kern w:val="0"/>
          <w:sz w:val="32"/>
          <w:lang w:eastAsia="zh-CN"/>
        </w:rPr>
        <w:t>已</w:t>
      </w:r>
      <w:r>
        <w:rPr>
          <w:rFonts w:hint="eastAsia" w:ascii="仿宋" w:hAnsi="仿宋" w:eastAsia="仿宋" w:cs="仿宋"/>
          <w:kern w:val="0"/>
          <w:sz w:val="32"/>
        </w:rPr>
        <w:t>封顶，正在进行室内填充墙、沙灰粉刷</w:t>
      </w:r>
      <w:r>
        <w:rPr>
          <w:rFonts w:hint="eastAsia" w:ascii="仿宋" w:hAnsi="仿宋" w:eastAsia="仿宋" w:cs="仿宋"/>
          <w:kern w:val="0"/>
          <w:sz w:val="32"/>
          <w:lang w:val="en-US" w:eastAsia="zh-CN"/>
        </w:rPr>
        <w:t>,接下来整备安装门窗、玻璃，贴地板砖、装修等，</w:t>
      </w:r>
      <w:r>
        <w:rPr>
          <w:rFonts w:hint="eastAsia" w:ascii="仿宋" w:hAnsi="仿宋" w:eastAsia="仿宋" w:cs="仿宋"/>
          <w:kern w:val="0"/>
          <w:sz w:val="32"/>
        </w:rPr>
        <w:t>争取</w:t>
      </w:r>
      <w:r>
        <w:rPr>
          <w:rFonts w:hint="eastAsia" w:ascii="仿宋" w:hAnsi="仿宋" w:eastAsia="仿宋" w:cs="仿宋"/>
          <w:sz w:val="32"/>
          <w:szCs w:val="32"/>
        </w:rPr>
        <w:t>2023年1</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月底建成投入使用。   </w:t>
      </w:r>
    </w:p>
    <w:p>
      <w:pPr>
        <w:pStyle w:val="3"/>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default"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项目实施目的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sz w:val="32"/>
          <w:szCs w:val="32"/>
          <w:lang w:eastAsia="zh-CN"/>
        </w:rPr>
      </w:pPr>
      <w:r>
        <w:rPr>
          <w:rFonts w:ascii="仿宋" w:hAnsi="仿宋" w:eastAsia="仿宋"/>
          <w:sz w:val="32"/>
          <w:szCs w:val="32"/>
        </w:rPr>
        <w:t>建设一个高质量的疾控中心实验室的主要目的是提高本地区疾病控制和预防的能力,特别是在面对新发疫情和潜在传染源时。还可以为本地区和国家提供参考依据,使其在疫情爆发时能够快速反应和有效排除疫情威胁。实验室应该能够提供准确的检测服务,帮助专业人员判断疾病类型，制定防控措施，并且在必要时可以提供技术支持和培训</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sz w:val="32"/>
          <w:szCs w:val="32"/>
        </w:rPr>
      </w:pPr>
      <w:r>
        <w:rPr>
          <w:rFonts w:ascii="黑体" w:hAnsi="黑体" w:eastAsia="黑体"/>
          <w:sz w:val="32"/>
          <w:szCs w:val="32"/>
        </w:rPr>
        <w:t>三、评价基本情况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（一）评价目的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sz w:val="32"/>
          <w:szCs w:val="32"/>
        </w:rPr>
      </w:pPr>
      <w:r>
        <w:rPr>
          <w:rFonts w:hint="eastAsia" w:ascii="仿宋" w:hAnsi="仿宋" w:eastAsia="仿宋"/>
          <w:sz w:val="32"/>
          <w:szCs w:val="32"/>
        </w:rPr>
        <w:t>建设实验室时，必须真实、全面地评估实验室操作可能带来的风险，制定相应的应急措施和管理规定，以最大限度地降低疾控实验室的危险性。同时，应定期检查和更新风险评估，以适应新的实验需求和变化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lang w:eastAsia="zh-CN"/>
        </w:rPr>
        <w:t>（</w:t>
      </w:r>
      <w:r>
        <w:rPr>
          <w:rFonts w:hint="eastAsia" w:ascii="楷体" w:hAnsi="楷体" w:eastAsia="楷体"/>
          <w:b/>
          <w:bCs/>
          <w:sz w:val="32"/>
          <w:szCs w:val="32"/>
          <w:lang w:val="en-US" w:eastAsia="zh-CN"/>
        </w:rPr>
        <w:t>二</w:t>
      </w:r>
      <w:r>
        <w:rPr>
          <w:rFonts w:ascii="楷体" w:hAnsi="楷体" w:eastAsia="楷体"/>
          <w:b/>
          <w:bCs/>
          <w:sz w:val="32"/>
          <w:szCs w:val="32"/>
        </w:rPr>
        <w:t>）评价依据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楷体_GB2312" w:eastAsia="仿宋_GB2312"/>
          <w:kern w:val="0"/>
          <w:sz w:val="32"/>
          <w:lang w:eastAsia="zh-CN"/>
        </w:rPr>
      </w:pPr>
      <w:r>
        <w:rPr>
          <w:rFonts w:hint="eastAsia" w:ascii="仿宋_GB2312" w:hAnsi="楷体_GB2312" w:eastAsia="仿宋_GB2312"/>
          <w:kern w:val="0"/>
          <w:sz w:val="32"/>
        </w:rPr>
        <w:t>根据十九届五中全会精神和国家卫生健康事业发展规划的要求，结合县卫生健康事业发展的实际需要</w:t>
      </w:r>
      <w:r>
        <w:rPr>
          <w:rFonts w:hint="eastAsia" w:ascii="仿宋_GB2312" w:hAnsi="楷体_GB2312" w:eastAsia="仿宋_GB2312"/>
          <w:kern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w:t>
      </w:r>
      <w:r>
        <w:rPr>
          <w:rFonts w:hint="eastAsia" w:ascii="楷体" w:hAnsi="楷体" w:eastAsia="楷体"/>
          <w:b/>
          <w:bCs/>
          <w:sz w:val="32"/>
          <w:szCs w:val="32"/>
          <w:lang w:val="en-US" w:eastAsia="zh-CN"/>
        </w:rPr>
        <w:t>三</w:t>
      </w:r>
      <w:r>
        <w:rPr>
          <w:rFonts w:ascii="楷体" w:hAnsi="楷体" w:eastAsia="楷体"/>
          <w:b/>
          <w:bCs/>
          <w:sz w:val="32"/>
          <w:szCs w:val="32"/>
        </w:rPr>
        <w:t>）评价原则、评价方法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仿宋" w:hAnsi="仿宋" w:eastAsia="仿宋"/>
          <w:sz w:val="32"/>
          <w:szCs w:val="32"/>
        </w:rPr>
      </w:pPr>
      <w:r>
        <w:rPr>
          <w:rFonts w:ascii="仿宋" w:hAnsi="仿宋" w:eastAsia="仿宋"/>
          <w:b/>
          <w:bCs/>
          <w:sz w:val="32"/>
          <w:szCs w:val="32"/>
        </w:rPr>
        <w:t>绩效评价原则。</w:t>
      </w:r>
      <w:r>
        <w:rPr>
          <w:rFonts w:ascii="仿宋" w:hAnsi="仿宋" w:eastAsia="仿宋"/>
          <w:sz w:val="32"/>
          <w:szCs w:val="32"/>
        </w:rPr>
        <w:t>一是科学规范原则。绩效评价注重财政支出的经济性、效率性和有效性，严格执行规定的程序，采用定量与定性分析相结合的方法。二是公正公开原则。坚持客观公正，标准统一、资料可靠，依法公开并接受监督。三是分级分类原则。绩效评估由相关单位根据评价对象的特点分类组织实施。四是绩效相关原则。绩效评价针对具体支出及其产出绩效进行，评价结果应清晰反映支出与产出绩效之间的紧密对应关系。</w:t>
      </w:r>
      <w:r>
        <w:rPr>
          <w:rFonts w:ascii="仿宋" w:hAnsi="仿宋" w:eastAsia="仿宋"/>
          <w:b/>
          <w:bCs/>
          <w:sz w:val="32"/>
          <w:szCs w:val="32"/>
        </w:rPr>
        <w:t>绩效评价方法。</w:t>
      </w:r>
      <w:bookmarkStart w:id="0" w:name="_Hlk136360049"/>
      <w:r>
        <w:rPr>
          <w:rFonts w:ascii="仿宋" w:hAnsi="仿宋" w:eastAsia="仿宋"/>
          <w:sz w:val="32"/>
          <w:szCs w:val="32"/>
        </w:rPr>
        <w:t>使用目标效益分析法和公众评判法。</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（五）绩效评价指标体系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bookmarkStart w:id="1" w:name="_Hlk136360083"/>
      <w:r>
        <w:rPr>
          <w:rFonts w:ascii="仿宋" w:hAnsi="仿宋" w:eastAsia="仿宋"/>
          <w:sz w:val="32"/>
          <w:szCs w:val="32"/>
        </w:rPr>
        <w:t>评价指标体系分为三级评价体系，即一级指标、二级指标、三级指标。主要从项目</w:t>
      </w:r>
      <w:r>
        <w:rPr>
          <w:rFonts w:hint="eastAsia" w:ascii="仿宋" w:hAnsi="仿宋" w:eastAsia="仿宋"/>
          <w:sz w:val="32"/>
          <w:szCs w:val="32"/>
        </w:rPr>
        <w:t>数量指标、质量指标、时效指标、成本指标、经济效益指标、社会效益指标、生态效益指标、可持续影响指标、服务对象满意度等进行定性、定量评价。</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（六）评价人员组成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bookmarkStart w:id="2" w:name="_Hlk136361177"/>
      <w:r>
        <w:rPr>
          <w:rFonts w:hint="eastAsia" w:ascii="仿宋" w:hAnsi="仿宋" w:eastAsia="仿宋"/>
          <w:sz w:val="32"/>
          <w:szCs w:val="32"/>
        </w:rPr>
        <w:t>评价人员组成以</w:t>
      </w:r>
      <w:r>
        <w:rPr>
          <w:rFonts w:hint="eastAsia" w:ascii="仿宋" w:hAnsi="仿宋" w:eastAsia="仿宋"/>
          <w:sz w:val="32"/>
          <w:szCs w:val="32"/>
          <w:lang w:val="en-US" w:eastAsia="zh-CN"/>
        </w:rPr>
        <w:t>单位</w:t>
      </w:r>
      <w:r>
        <w:rPr>
          <w:rFonts w:hint="eastAsia" w:ascii="仿宋" w:hAnsi="仿宋" w:eastAsia="仿宋"/>
          <w:sz w:val="32"/>
          <w:szCs w:val="32"/>
        </w:rPr>
        <w:t>党</w:t>
      </w:r>
      <w:r>
        <w:rPr>
          <w:rFonts w:hint="eastAsia" w:ascii="仿宋" w:hAnsi="仿宋" w:eastAsia="仿宋"/>
          <w:sz w:val="32"/>
          <w:szCs w:val="32"/>
          <w:lang w:val="en-US" w:eastAsia="zh-CN"/>
        </w:rPr>
        <w:t>支部</w:t>
      </w:r>
      <w:r>
        <w:rPr>
          <w:rFonts w:hint="eastAsia" w:ascii="仿宋" w:hAnsi="仿宋" w:eastAsia="仿宋"/>
          <w:sz w:val="32"/>
          <w:szCs w:val="32"/>
        </w:rPr>
        <w:t>书记、</w:t>
      </w:r>
      <w:r>
        <w:rPr>
          <w:rFonts w:hint="eastAsia" w:ascii="仿宋" w:hAnsi="仿宋" w:eastAsia="仿宋"/>
          <w:sz w:val="32"/>
          <w:szCs w:val="32"/>
          <w:lang w:val="en-US" w:eastAsia="zh-CN"/>
        </w:rPr>
        <w:t>主任</w:t>
      </w:r>
      <w:r>
        <w:rPr>
          <w:rFonts w:hint="eastAsia" w:ascii="仿宋" w:hAnsi="仿宋" w:eastAsia="仿宋"/>
          <w:sz w:val="32"/>
          <w:szCs w:val="32"/>
        </w:rPr>
        <w:t>为组长，</w:t>
      </w:r>
      <w:r>
        <w:rPr>
          <w:rFonts w:hint="eastAsia" w:ascii="仿宋" w:hAnsi="仿宋" w:eastAsia="仿宋"/>
          <w:sz w:val="32"/>
          <w:szCs w:val="32"/>
          <w:lang w:val="en-US" w:eastAsia="zh-CN"/>
        </w:rPr>
        <w:t>单位</w:t>
      </w:r>
      <w:r>
        <w:rPr>
          <w:rFonts w:hint="eastAsia" w:ascii="仿宋" w:hAnsi="仿宋" w:eastAsia="仿宋"/>
          <w:sz w:val="32"/>
          <w:szCs w:val="32"/>
        </w:rPr>
        <w:t>党组成员、项目分管副</w:t>
      </w:r>
      <w:r>
        <w:rPr>
          <w:rFonts w:hint="eastAsia" w:ascii="仿宋" w:hAnsi="仿宋" w:eastAsia="仿宋"/>
          <w:sz w:val="32"/>
          <w:szCs w:val="32"/>
          <w:lang w:val="en-US" w:eastAsia="zh-CN"/>
        </w:rPr>
        <w:t>主任</w:t>
      </w:r>
      <w:r>
        <w:rPr>
          <w:rFonts w:hint="eastAsia" w:ascii="仿宋" w:hAnsi="仿宋" w:eastAsia="仿宋"/>
          <w:sz w:val="32"/>
          <w:szCs w:val="32"/>
        </w:rPr>
        <w:t>，为副组长，</w:t>
      </w:r>
      <w:r>
        <w:rPr>
          <w:rFonts w:hint="eastAsia" w:ascii="仿宋" w:hAnsi="仿宋" w:eastAsia="仿宋"/>
          <w:sz w:val="32"/>
          <w:szCs w:val="32"/>
          <w:lang w:val="en-US" w:eastAsia="zh-CN"/>
        </w:rPr>
        <w:t>财务</w:t>
      </w:r>
      <w:r>
        <w:rPr>
          <w:rFonts w:hint="eastAsia" w:ascii="仿宋" w:hAnsi="仿宋" w:eastAsia="仿宋"/>
          <w:sz w:val="32"/>
          <w:szCs w:val="32"/>
        </w:rPr>
        <w:t>股、项目办工作人员、各项目</w:t>
      </w:r>
      <w:r>
        <w:rPr>
          <w:rFonts w:hint="eastAsia" w:ascii="仿宋" w:hAnsi="仿宋" w:eastAsia="仿宋"/>
          <w:sz w:val="32"/>
          <w:szCs w:val="32"/>
          <w:lang w:eastAsia="zh-CN"/>
        </w:rPr>
        <w:t>单位</w:t>
      </w:r>
      <w:r>
        <w:rPr>
          <w:rFonts w:hint="eastAsia" w:ascii="仿宋" w:hAnsi="仿宋" w:eastAsia="仿宋"/>
          <w:sz w:val="32"/>
          <w:szCs w:val="32"/>
        </w:rPr>
        <w:t>负责人为组员等组成。</w:t>
      </w:r>
    </w:p>
    <w:bookmarkEnd w:id="2"/>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（七）绩效评价工作过程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按照绩效评价工作要求，评价人员分组分别对项目计划安排，财政预算支出、资金使用管理、项目建设过程等进行综合评价，汇总整理得出</w:t>
      </w:r>
      <w:r>
        <w:rPr>
          <w:rFonts w:ascii="仿宋" w:hAnsi="仿宋" w:eastAsia="仿宋"/>
          <w:sz w:val="32"/>
          <w:szCs w:val="32"/>
        </w:rPr>
        <w:t>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sz w:val="32"/>
          <w:szCs w:val="32"/>
        </w:rPr>
      </w:pPr>
      <w:r>
        <w:rPr>
          <w:rFonts w:ascii="黑体" w:hAnsi="黑体" w:eastAsia="黑体"/>
          <w:sz w:val="32"/>
          <w:szCs w:val="32"/>
        </w:rPr>
        <w:t>四、评价结论及分析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仿宋" w:hAnsi="仿宋" w:eastAsia="仿宋"/>
          <w:sz w:val="32"/>
          <w:szCs w:val="32"/>
        </w:rPr>
      </w:pPr>
      <w:r>
        <w:rPr>
          <w:rFonts w:ascii="楷体" w:hAnsi="楷体" w:eastAsia="楷体"/>
          <w:b/>
          <w:bCs/>
          <w:sz w:val="32"/>
          <w:szCs w:val="32"/>
        </w:rPr>
        <w:t>（一）综合评价情况及评价结论</w:t>
      </w:r>
      <w:r>
        <w:rPr>
          <w:rFonts w:ascii="仿宋" w:hAnsi="仿宋" w:eastAsia="仿宋"/>
          <w:sz w:val="32"/>
          <w:szCs w:val="32"/>
        </w:rPr>
        <w:t>（附相关评分表）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sz w:val="32"/>
          <w:szCs w:val="32"/>
        </w:rPr>
      </w:pPr>
      <w:r>
        <w:rPr>
          <w:rFonts w:ascii="仿宋" w:hAnsi="仿宋" w:eastAsia="仿宋"/>
          <w:sz w:val="32"/>
          <w:szCs w:val="32"/>
        </w:rPr>
        <w:t>项目资金</w:t>
      </w:r>
      <w:r>
        <w:rPr>
          <w:rFonts w:hint="eastAsia" w:ascii="仿宋" w:hAnsi="仿宋" w:eastAsia="仿宋"/>
          <w:sz w:val="32"/>
          <w:szCs w:val="32"/>
        </w:rPr>
        <w:t>使用较为规范</w:t>
      </w:r>
      <w:r>
        <w:rPr>
          <w:rFonts w:ascii="仿宋" w:hAnsi="仿宋" w:eastAsia="仿宋"/>
          <w:sz w:val="32"/>
          <w:szCs w:val="32"/>
        </w:rPr>
        <w:t>，</w:t>
      </w:r>
      <w:r>
        <w:rPr>
          <w:rFonts w:hint="eastAsia" w:ascii="仿宋" w:hAnsi="仿宋" w:eastAsia="仿宋"/>
          <w:sz w:val="32"/>
          <w:szCs w:val="32"/>
        </w:rPr>
        <w:t>制定</w:t>
      </w:r>
      <w:r>
        <w:rPr>
          <w:rFonts w:ascii="仿宋" w:hAnsi="仿宋" w:eastAsia="仿宋"/>
          <w:sz w:val="32"/>
          <w:szCs w:val="32"/>
        </w:rPr>
        <w:t>目标</w:t>
      </w:r>
      <w:r>
        <w:rPr>
          <w:rFonts w:hint="eastAsia" w:ascii="仿宋" w:hAnsi="仿宋" w:eastAsia="仿宋"/>
          <w:sz w:val="32"/>
          <w:szCs w:val="32"/>
        </w:rPr>
        <w:t>任务</w:t>
      </w:r>
      <w:r>
        <w:rPr>
          <w:rFonts w:ascii="仿宋" w:hAnsi="仿宋" w:eastAsia="仿宋"/>
          <w:sz w:val="32"/>
          <w:szCs w:val="32"/>
        </w:rPr>
        <w:t>明确，项目申报符合</w:t>
      </w:r>
      <w:r>
        <w:rPr>
          <w:rFonts w:hint="eastAsia" w:ascii="仿宋" w:hAnsi="仿宋" w:eastAsia="仿宋"/>
          <w:sz w:val="32"/>
          <w:szCs w:val="32"/>
        </w:rPr>
        <w:t>条件，程序规范，项目手续基本齐全，项目建设质量达到相关行业标准，项目建设进度能够按期完成，资金使用管理基本达到预期绩效目标要求。项目专项资金共下达</w:t>
      </w:r>
      <w:r>
        <w:rPr>
          <w:rFonts w:hint="eastAsia" w:ascii="仿宋" w:hAnsi="仿宋" w:eastAsia="仿宋"/>
          <w:sz w:val="32"/>
          <w:szCs w:val="32"/>
          <w:lang w:val="en-US" w:eastAsia="zh-CN"/>
        </w:rPr>
        <w:t>1000</w:t>
      </w:r>
      <w:r>
        <w:rPr>
          <w:rFonts w:hint="eastAsia" w:ascii="仿宋" w:hAnsi="仿宋" w:eastAsia="仿宋"/>
          <w:sz w:val="32"/>
          <w:szCs w:val="32"/>
        </w:rPr>
        <w:t>万元，</w:t>
      </w:r>
      <w:bookmarkStart w:id="3" w:name="_GoBack"/>
      <w:r>
        <w:rPr>
          <w:rFonts w:hint="eastAsia" w:ascii="仿宋" w:hAnsi="仿宋" w:eastAsia="仿宋"/>
          <w:sz w:val="32"/>
          <w:szCs w:val="32"/>
          <w:lang w:eastAsia="zh-CN"/>
        </w:rPr>
        <w:t>截至</w:t>
      </w:r>
      <w:bookmarkEnd w:id="3"/>
      <w:r>
        <w:rPr>
          <w:rFonts w:hint="eastAsia" w:ascii="仿宋" w:hAnsi="仿宋" w:eastAsia="仿宋"/>
          <w:sz w:val="32"/>
          <w:szCs w:val="32"/>
        </w:rPr>
        <w:t>目前实际拨付</w:t>
      </w:r>
      <w:r>
        <w:rPr>
          <w:rFonts w:hint="eastAsia" w:ascii="仿宋" w:hAnsi="仿宋" w:eastAsia="仿宋"/>
          <w:sz w:val="32"/>
          <w:szCs w:val="32"/>
          <w:lang w:val="en-US" w:eastAsia="zh-CN"/>
        </w:rPr>
        <w:t>442.62</w:t>
      </w:r>
      <w:r>
        <w:rPr>
          <w:rFonts w:hint="eastAsia" w:ascii="仿宋" w:hAnsi="仿宋" w:eastAsia="仿宋"/>
          <w:sz w:val="32"/>
          <w:szCs w:val="32"/>
        </w:rPr>
        <w:t>万元，资金支付率</w:t>
      </w:r>
      <w:r>
        <w:rPr>
          <w:rFonts w:hint="eastAsia" w:ascii="仿宋" w:hAnsi="仿宋" w:eastAsia="仿宋"/>
          <w:sz w:val="32"/>
          <w:szCs w:val="32"/>
          <w:lang w:val="en-US" w:eastAsia="zh-CN"/>
        </w:rPr>
        <w:t>44</w:t>
      </w:r>
      <w:r>
        <w:rPr>
          <w:rFonts w:hint="eastAsia" w:ascii="仿宋" w:hAnsi="仿宋" w:eastAsia="仿宋"/>
          <w:sz w:val="32"/>
          <w:szCs w:val="32"/>
        </w:rPr>
        <w:t>%，资金支付较为迟缓。绩效自评总得分</w:t>
      </w:r>
      <w:r>
        <w:rPr>
          <w:rFonts w:hint="eastAsia" w:ascii="仿宋" w:hAnsi="仿宋" w:eastAsia="仿宋"/>
          <w:sz w:val="32"/>
          <w:szCs w:val="32"/>
          <w:lang w:val="en-US" w:eastAsia="zh-CN"/>
        </w:rPr>
        <w:t>80</w:t>
      </w:r>
      <w:r>
        <w:rPr>
          <w:rFonts w:hint="eastAsia" w:ascii="仿宋" w:hAnsi="仿宋" w:eastAsia="仿宋"/>
          <w:sz w:val="32"/>
          <w:szCs w:val="32"/>
        </w:rPr>
        <w:t>分，评价总体结论为</w:t>
      </w:r>
      <w:r>
        <w:rPr>
          <w:rFonts w:hint="eastAsia" w:ascii="仿宋" w:hAnsi="仿宋" w:eastAsia="仿宋"/>
          <w:sz w:val="32"/>
          <w:szCs w:val="32"/>
          <w:lang w:val="en-US" w:eastAsia="zh-CN"/>
        </w:rPr>
        <w:t>良</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（二）非现场评价情况分析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项目资金使用合理，能够按照预算支出，资金拨付严格落实合同约定及工程形象进度，三级审批制度，流程规范。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（三）现场评价情况分析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建设进度能够按期完成，各阶段验收及时，工程、设备质量达到国家、行业设计要求。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sz w:val="32"/>
          <w:szCs w:val="32"/>
        </w:rPr>
      </w:pPr>
      <w:r>
        <w:rPr>
          <w:rFonts w:ascii="黑体" w:hAnsi="黑体" w:eastAsia="黑体"/>
          <w:sz w:val="32"/>
          <w:szCs w:val="32"/>
        </w:rPr>
        <w:t>五、绩效评价指标分析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依据五年规划，按照急需优先原则，遴选年度项目计划，通过县</w:t>
      </w:r>
      <w:r>
        <w:rPr>
          <w:rFonts w:hint="eastAsia" w:ascii="仿宋" w:hAnsi="仿宋" w:eastAsia="仿宋"/>
          <w:sz w:val="32"/>
          <w:szCs w:val="32"/>
          <w:lang w:eastAsia="zh-CN"/>
        </w:rPr>
        <w:t>卫健局</w:t>
      </w:r>
      <w:r>
        <w:rPr>
          <w:rFonts w:hint="eastAsia" w:ascii="仿宋" w:hAnsi="仿宋" w:eastAsia="仿宋"/>
          <w:sz w:val="32"/>
          <w:szCs w:val="32"/>
        </w:rPr>
        <w:t>党组会议研究审定，报县级人民政府常务会议审定后，报市级</w:t>
      </w:r>
      <w:r>
        <w:rPr>
          <w:rFonts w:hint="eastAsia" w:ascii="仿宋" w:hAnsi="仿宋" w:eastAsia="仿宋"/>
          <w:sz w:val="32"/>
          <w:szCs w:val="32"/>
          <w:lang w:eastAsia="zh-CN"/>
        </w:rPr>
        <w:t>卫健</w:t>
      </w:r>
      <w:r>
        <w:rPr>
          <w:rFonts w:hint="eastAsia" w:ascii="仿宋" w:hAnsi="仿宋" w:eastAsia="仿宋"/>
          <w:sz w:val="32"/>
          <w:szCs w:val="32"/>
        </w:rPr>
        <w:t>部门审批，项目计划批复下达后，按照项目建设程序实施。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r>
        <w:rPr>
          <w:rFonts w:hint="eastAsia" w:ascii="仿宋" w:hAnsi="仿宋" w:eastAsia="仿宋"/>
          <w:sz w:val="32"/>
          <w:szCs w:val="32"/>
        </w:rPr>
        <w:t>县</w:t>
      </w:r>
      <w:r>
        <w:rPr>
          <w:rFonts w:hint="eastAsia" w:ascii="仿宋" w:hAnsi="仿宋" w:eastAsia="仿宋"/>
          <w:sz w:val="32"/>
          <w:szCs w:val="32"/>
          <w:lang w:eastAsia="zh-CN"/>
        </w:rPr>
        <w:t>卫健</w:t>
      </w:r>
      <w:r>
        <w:rPr>
          <w:rFonts w:hint="eastAsia" w:ascii="仿宋" w:hAnsi="仿宋" w:eastAsia="仿宋"/>
          <w:sz w:val="32"/>
          <w:szCs w:val="32"/>
        </w:rPr>
        <w:t>局总体监管，项目</w:t>
      </w:r>
      <w:r>
        <w:rPr>
          <w:rFonts w:hint="eastAsia" w:ascii="仿宋" w:hAnsi="仿宋" w:eastAsia="仿宋"/>
          <w:sz w:val="32"/>
          <w:szCs w:val="32"/>
          <w:lang w:eastAsia="zh-CN"/>
        </w:rPr>
        <w:t>单位</w:t>
      </w:r>
      <w:r>
        <w:rPr>
          <w:rFonts w:hint="eastAsia" w:ascii="仿宋" w:hAnsi="仿宋" w:eastAsia="仿宋"/>
          <w:sz w:val="32"/>
          <w:szCs w:val="32"/>
        </w:rPr>
        <w:t>具体负责实施，项目建设全过程管理，整体竣工后依据项目管理规定，进行决算验收。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（三）项目产出情况</w:t>
      </w:r>
    </w:p>
    <w:p>
      <w:pPr>
        <w:ind w:firstLine="640" w:firstLineChars="200"/>
        <w:textAlignment w:val="baseline"/>
        <w:rPr>
          <w:rFonts w:hint="eastAsia" w:ascii="仿宋" w:hAnsi="仿宋" w:eastAsia="仿宋" w:cs="仿宋"/>
          <w:sz w:val="32"/>
          <w:szCs w:val="32"/>
        </w:rPr>
      </w:pPr>
      <w:r>
        <w:rPr>
          <w:rFonts w:hint="eastAsia" w:ascii="仿宋" w:hAnsi="仿宋" w:eastAsia="仿宋"/>
          <w:sz w:val="32"/>
          <w:szCs w:val="32"/>
        </w:rPr>
        <w:t>截止年底前，</w:t>
      </w:r>
      <w:r>
        <w:rPr>
          <w:rFonts w:hint="eastAsia" w:ascii="仿宋" w:hAnsi="仿宋" w:eastAsia="仿宋" w:cs="仿宋"/>
          <w:kern w:val="0"/>
          <w:sz w:val="32"/>
        </w:rPr>
        <w:t>目前主体</w:t>
      </w:r>
      <w:r>
        <w:rPr>
          <w:rFonts w:hint="eastAsia" w:ascii="仿宋" w:hAnsi="仿宋" w:eastAsia="仿宋" w:cs="仿宋"/>
          <w:kern w:val="0"/>
          <w:sz w:val="32"/>
          <w:lang w:eastAsia="zh-CN"/>
        </w:rPr>
        <w:t>已</w:t>
      </w:r>
      <w:r>
        <w:rPr>
          <w:rFonts w:hint="eastAsia" w:ascii="仿宋" w:hAnsi="仿宋" w:eastAsia="仿宋" w:cs="仿宋"/>
          <w:kern w:val="0"/>
          <w:sz w:val="32"/>
        </w:rPr>
        <w:t>封顶，正在进行室内填充墙、沙灰粉刷</w:t>
      </w:r>
      <w:r>
        <w:rPr>
          <w:rFonts w:hint="eastAsia" w:ascii="仿宋" w:hAnsi="仿宋" w:eastAsia="仿宋" w:cs="仿宋"/>
          <w:kern w:val="0"/>
          <w:sz w:val="32"/>
          <w:lang w:val="en-US" w:eastAsia="zh-CN"/>
        </w:rPr>
        <w:t>,接下来整备安装门窗、玻璃，贴地板砖、装修等，</w:t>
      </w:r>
      <w:r>
        <w:rPr>
          <w:rFonts w:hint="eastAsia" w:ascii="仿宋" w:hAnsi="仿宋" w:eastAsia="仿宋" w:cs="仿宋"/>
          <w:kern w:val="0"/>
          <w:sz w:val="32"/>
        </w:rPr>
        <w:t>争取</w:t>
      </w:r>
      <w:r>
        <w:rPr>
          <w:rFonts w:hint="eastAsia" w:ascii="仿宋" w:hAnsi="仿宋" w:eastAsia="仿宋" w:cs="仿宋"/>
          <w:sz w:val="32"/>
          <w:szCs w:val="32"/>
        </w:rPr>
        <w:t>2023年1</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月底建成投入使用。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ascii="楷体" w:hAnsi="楷体" w:eastAsia="楷体"/>
          <w:b/>
          <w:bCs/>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sz w:val="32"/>
          <w:szCs w:val="32"/>
          <w:lang w:eastAsia="zh-CN"/>
        </w:rPr>
      </w:pPr>
      <w:r>
        <w:rPr>
          <w:rFonts w:hint="eastAsia" w:ascii="仿宋" w:hAnsi="仿宋" w:eastAsia="仿宋"/>
          <w:sz w:val="32"/>
          <w:szCs w:val="32"/>
          <w:lang w:eastAsia="zh-CN"/>
        </w:rPr>
        <w:t>为适应卫生事业发展和公共卫生体系建设的需要，加强和规范疾病预防控制机构建设，提高疾病预防控制机构工程项目决策水平与建设管理水平充分发挥投资效益，保证疾病预防控制中心有效实施疾病预防与控制、突发公共卫生事件应急处置、疫情及健康相关因素信息管理、健康危害因素监测与控制、实验室检测与评价、健康教育与健康促进和技术指导与应用研究等职能，制定本建设标准。</w:t>
      </w:r>
    </w:p>
    <w:p>
      <w:pPr>
        <w:pStyle w:val="2"/>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AC31F"/>
    <w:multiLevelType w:val="singleLevel"/>
    <w:tmpl w:val="8E6AC3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jM2NjUyM2M5NDYzN2RhYTM0MTJkYTIwMGI0OTIifQ=="/>
    <w:docVar w:name="KSO_WPS_MARK_KEY" w:val="334a994b-efe5-4084-a7ea-46506e8fb09c"/>
  </w:docVars>
  <w:rsids>
    <w:rsidRoot w:val="00000000"/>
    <w:rsid w:val="013B4944"/>
    <w:rsid w:val="021707C9"/>
    <w:rsid w:val="062E4A77"/>
    <w:rsid w:val="0AF3003D"/>
    <w:rsid w:val="0B087D54"/>
    <w:rsid w:val="11AA3420"/>
    <w:rsid w:val="16C94348"/>
    <w:rsid w:val="176004DD"/>
    <w:rsid w:val="1B1F09DB"/>
    <w:rsid w:val="262B46D7"/>
    <w:rsid w:val="277125BE"/>
    <w:rsid w:val="2A225DF1"/>
    <w:rsid w:val="2CD477FC"/>
    <w:rsid w:val="30446AC1"/>
    <w:rsid w:val="31937F23"/>
    <w:rsid w:val="32005610"/>
    <w:rsid w:val="34D128EE"/>
    <w:rsid w:val="37462217"/>
    <w:rsid w:val="403B1563"/>
    <w:rsid w:val="408D1DBF"/>
    <w:rsid w:val="418375A2"/>
    <w:rsid w:val="43D63A7D"/>
    <w:rsid w:val="4AA32356"/>
    <w:rsid w:val="4E9E163B"/>
    <w:rsid w:val="52B551A5"/>
    <w:rsid w:val="57BB500C"/>
    <w:rsid w:val="5B2E3D47"/>
    <w:rsid w:val="647E189B"/>
    <w:rsid w:val="67BA0E3C"/>
    <w:rsid w:val="6C7514A4"/>
    <w:rsid w:val="71AB63BC"/>
    <w:rsid w:val="733777E5"/>
    <w:rsid w:val="7E765B55"/>
    <w:rsid w:val="7ED9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2109</Words>
  <Characters>2157</Characters>
  <Lines>0</Lines>
  <Paragraphs>0</Paragraphs>
  <TotalTime>1</TotalTime>
  <ScaleCrop>false</ScaleCrop>
  <LinksUpToDate>false</LinksUpToDate>
  <CharactersWithSpaces>2267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2023-06-09T06:03:00Z</dcterms:created>
  <dc:creator>lenovo</dc:creator>
  <cp:lastModifiedBy>Administrator</cp:lastModifiedBy>
  <cp:lastPrinted>2023-06-09T07:42:00Z</cp:lastPrinted>
  <dcterms:modified xsi:type="dcterms:W3CDTF">2024-06-11T02:39:39Z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DA651448ECFC4267B8A070AC1D52180D</vt:lpwstr>
  </property>
</Properties>
</file>