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600" w:lineRule="exact"/>
        <w:jc w:val="center"/>
        <w:rPr>
          <w:rFonts w:ascii="方正小标宋简体" w:eastAsia="方正小标宋简体" w:cs="宋体"/>
          <w:b w:val="0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（202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7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201"/>
        <w:gridCol w:w="277"/>
        <w:gridCol w:w="1123"/>
        <w:gridCol w:w="362"/>
        <w:gridCol w:w="843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2021年生活水质检测费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合水县卫生健康局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合水县疾控中心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6"/>
              <w:jc w:val="center"/>
              <w:rPr>
                <w:color w:val="000000"/>
                <w:sz w:val="19"/>
                <w:szCs w:val="19"/>
              </w:rPr>
            </w:pPr>
          </w:p>
          <w:p>
            <w:pPr>
              <w:pStyle w:val="10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19.9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99.5%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按时完成月监测、月公示，季监测、季公示，枯水期采样及数据上报工作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按时完成月监测、月公示，季监测、季公示，枯水期采样及数据上报工作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4"/>
              <w:jc w:val="center"/>
              <w:rPr>
                <w:color w:val="000000"/>
                <w:sz w:val="15"/>
                <w:szCs w:val="15"/>
              </w:rPr>
            </w:pPr>
          </w:p>
          <w:p>
            <w:pPr>
              <w:pStyle w:val="10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指标1：枯水期采样及上报工作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指标2：1-6月月监测及公示工作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指标3：一、二季度监测及公示工作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textAlignment w:val="top"/>
              <w:rPr>
                <w:color w:val="000000"/>
                <w:sz w:val="15"/>
                <w:szCs w:val="15"/>
              </w:rPr>
            </w:pPr>
            <w:r>
              <w:rPr>
                <w:rStyle w:val="11"/>
                <w:rFonts w:hint="default"/>
              </w:rPr>
              <w:t>指标</w:t>
            </w:r>
            <w:r>
              <w:rPr>
                <w:rStyle w:val="12"/>
              </w:rPr>
              <w:t>1</w:t>
            </w:r>
            <w:r>
              <w:rPr>
                <w:rStyle w:val="11"/>
                <w:rFonts w:hint="default"/>
              </w:rPr>
              <w:t>：枯水期采样及上报率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textAlignment w:val="top"/>
              <w:rPr>
                <w:color w:val="000000"/>
                <w:sz w:val="15"/>
                <w:szCs w:val="15"/>
              </w:rPr>
            </w:pPr>
            <w:r>
              <w:rPr>
                <w:rStyle w:val="11"/>
                <w:rFonts w:hint="default"/>
              </w:rPr>
              <w:t>指标</w:t>
            </w:r>
            <w:r>
              <w:rPr>
                <w:rStyle w:val="12"/>
              </w:rPr>
              <w:t>2</w:t>
            </w:r>
            <w:r>
              <w:rPr>
                <w:rStyle w:val="11"/>
                <w:rFonts w:hint="default"/>
              </w:rPr>
              <w:t>：</w:t>
            </w:r>
            <w:r>
              <w:rPr>
                <w:rStyle w:val="12"/>
              </w:rPr>
              <w:t>1-6</w:t>
            </w:r>
            <w:r>
              <w:rPr>
                <w:rStyle w:val="11"/>
                <w:rFonts w:hint="default"/>
              </w:rPr>
              <w:t>月月监测及公示率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textAlignment w:val="top"/>
              <w:rPr>
                <w:color w:val="000000"/>
                <w:sz w:val="15"/>
                <w:szCs w:val="15"/>
              </w:rPr>
            </w:pPr>
            <w:r>
              <w:rPr>
                <w:rStyle w:val="11"/>
                <w:rFonts w:hint="default"/>
              </w:rPr>
              <w:t>指标</w:t>
            </w:r>
            <w:r>
              <w:rPr>
                <w:rStyle w:val="12"/>
              </w:rPr>
              <w:t>3</w:t>
            </w:r>
            <w:r>
              <w:rPr>
                <w:rStyle w:val="11"/>
                <w:rFonts w:hint="default"/>
              </w:rPr>
              <w:t>：一、二季度监测及公示率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资金支付率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资金数量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19..9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加强饮用水水质卫生监测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服务满意度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75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before="38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3"/>
        <w:spacing w:before="0" w:after="0" w:line="600" w:lineRule="exact"/>
        <w:ind w:firstLine="800" w:firstLineChars="200"/>
        <w:rPr>
          <w:rFonts w:ascii="方正小标宋简体" w:eastAsia="方正小标宋简体"/>
          <w:b w:val="0"/>
          <w:color w:val="000000"/>
          <w:sz w:val="40"/>
          <w:szCs w:val="40"/>
        </w:rPr>
      </w:pPr>
    </w:p>
    <w:p>
      <w:pPr>
        <w:pStyle w:val="3"/>
        <w:spacing w:before="0" w:after="0" w:line="600" w:lineRule="exact"/>
        <w:ind w:firstLine="800" w:firstLineChars="200"/>
        <w:rPr>
          <w:rFonts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重大传染病防控经费项目支出绩效自评表</w:t>
      </w:r>
    </w:p>
    <w:tbl>
      <w:tblPr>
        <w:tblStyle w:val="7"/>
        <w:tblpPr w:leftFromText="180" w:rightFromText="180" w:vertAnchor="text" w:horzAnchor="page" w:tblpX="1505" w:tblpY="436"/>
        <w:tblOverlap w:val="never"/>
        <w:tblW w:w="9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201"/>
        <w:gridCol w:w="277"/>
        <w:gridCol w:w="1123"/>
        <w:gridCol w:w="214"/>
        <w:gridCol w:w="991"/>
        <w:gridCol w:w="1112"/>
        <w:gridCol w:w="432"/>
        <w:gridCol w:w="82"/>
        <w:gridCol w:w="816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重大传染病防控经费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合水县卫生健康局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合水县疾控中心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6"/>
              <w:jc w:val="center"/>
              <w:rPr>
                <w:color w:val="000000"/>
                <w:sz w:val="19"/>
                <w:szCs w:val="19"/>
              </w:rPr>
            </w:pPr>
          </w:p>
          <w:p>
            <w:pPr>
              <w:pStyle w:val="10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40.92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40.92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22.23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54.34%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40.92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40.92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22.23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54.34%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left"/>
              <w:rPr>
                <w:rFonts w:ascii="Times New Roman"/>
                <w:color w:val="000000"/>
                <w:sz w:val="11"/>
                <w:szCs w:val="11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日标1：以乡镇（道）为单位适龄儿童国家免疫规划疫苗接种率大于等于90%</w:t>
            </w:r>
          </w:p>
          <w:p>
            <w:pPr>
              <w:pStyle w:val="10"/>
              <w:jc w:val="left"/>
              <w:rPr>
                <w:rFonts w:ascii="Times New Roman"/>
                <w:color w:val="000000"/>
                <w:sz w:val="11"/>
                <w:szCs w:val="11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目标2:开展重大慢性病早期筛查干预项目，落实慢性病及其相关危險因索监测</w:t>
            </w:r>
          </w:p>
          <w:p>
            <w:pPr>
              <w:pStyle w:val="10"/>
              <w:jc w:val="left"/>
              <w:rPr>
                <w:rFonts w:ascii="Times New Roman"/>
                <w:color w:val="000000"/>
                <w:sz w:val="11"/>
                <w:szCs w:val="11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目标3：减少艾滋病新发感染，降低艾滋病病死率，进一步减少结核感染、患病和死总亡，加强传染病疫情监测、流行病学调查和疫情分析研判，及时处置暴发疫情，逐步降低重点传染病的危害。</w:t>
            </w:r>
          </w:p>
          <w:p>
            <w:pPr>
              <w:pStyle w:val="10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目标4：完成以</w:t>
            </w:r>
            <w:r>
              <w:rPr>
                <w:rFonts w:hint="eastAsia" w:ascii="Times New Roman"/>
                <w:color w:val="000000"/>
                <w:sz w:val="11"/>
                <w:szCs w:val="11"/>
                <w:lang w:eastAsia="zh-CN"/>
              </w:rPr>
              <w:t>新冠肺炎</w:t>
            </w:r>
            <w:r>
              <w:rPr>
                <w:rFonts w:hint="eastAsia" w:ascii="Times New Roman"/>
                <w:color w:val="000000"/>
                <w:sz w:val="11"/>
                <w:szCs w:val="11"/>
              </w:rPr>
              <w:t>为主的病毒性传染病监测。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left"/>
              <w:rPr>
                <w:rFonts w:ascii="Times New Roman"/>
                <w:color w:val="000000"/>
                <w:sz w:val="11"/>
                <w:szCs w:val="11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日标1：以乡镇（道）为单位适龄儿童国家免疫规划疫苗接种率大于等于90%</w:t>
            </w:r>
          </w:p>
          <w:p>
            <w:pPr>
              <w:pStyle w:val="10"/>
              <w:jc w:val="left"/>
              <w:rPr>
                <w:rFonts w:ascii="Times New Roman"/>
                <w:color w:val="000000"/>
                <w:sz w:val="11"/>
                <w:szCs w:val="11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目标2:开展重大慢性病早期筛查干预项目，落实慢性病及其相关危險因索监测</w:t>
            </w:r>
          </w:p>
          <w:p>
            <w:pPr>
              <w:pStyle w:val="10"/>
              <w:jc w:val="left"/>
              <w:rPr>
                <w:rFonts w:ascii="Times New Roman"/>
                <w:color w:val="000000"/>
                <w:sz w:val="11"/>
                <w:szCs w:val="11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目标3：减少艾滋病新发感染，降低艾滋病病死率，进一步减少结核感染、患病和死总亡，加强传染病疫情监测、流行病学调查和疫情分析研判，及时处置暴发疫情，逐步降低重点传染病的危害。</w:t>
            </w:r>
          </w:p>
          <w:p>
            <w:pPr>
              <w:pStyle w:val="10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目标4：完成以</w:t>
            </w:r>
            <w:r>
              <w:rPr>
                <w:rFonts w:hint="eastAsia" w:ascii="Times New Roman"/>
                <w:color w:val="000000"/>
                <w:sz w:val="11"/>
                <w:szCs w:val="11"/>
                <w:lang w:eastAsia="zh-CN"/>
              </w:rPr>
              <w:t>新冠肺炎</w:t>
            </w:r>
            <w:r>
              <w:rPr>
                <w:rFonts w:hint="eastAsia" w:ascii="Times New Roman"/>
                <w:color w:val="000000"/>
                <w:sz w:val="11"/>
                <w:szCs w:val="11"/>
              </w:rPr>
              <w:t>为主的病毒性传染病监测。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4"/>
              <w:jc w:val="center"/>
              <w:rPr>
                <w:color w:val="000000"/>
                <w:sz w:val="15"/>
                <w:szCs w:val="15"/>
              </w:rPr>
            </w:pPr>
          </w:p>
          <w:p>
            <w:pPr>
              <w:pStyle w:val="10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指标1：适龄儿童国家免疫规划疫苗接种率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指标2：发现并治疗管理肺结核患者数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不低于患者治疗及随访管理任务数的85%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指标3：艾滋病免费抗病毒治疗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指标1：艾滋病高危人群（暗场、男性同性性行为人群） 干预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指标2：艾滋病哨点监测完成率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指标3：严重精神障碍患者健康管理率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≥80%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≥80%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资金支付率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≥80%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≥50%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95"/>
              <w:ind w:firstLine="150" w:firstLineChars="1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病人药费报销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按实施方案进行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按实施方案进行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提高社会认可度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提高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提高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Cs w:val="21"/>
        </w:rPr>
        <w:t>（202</w:t>
      </w:r>
      <w:r>
        <w:rPr>
          <w:rFonts w:hint="eastAsia" w:ascii="方正小标宋简体" w:eastAsia="方正小标宋简体"/>
          <w:color w:val="000000"/>
          <w:szCs w:val="21"/>
          <w:lang w:val="en-US" w:eastAsia="zh-CN"/>
        </w:rPr>
        <w:t>1</w:t>
      </w:r>
      <w:r>
        <w:rPr>
          <w:rFonts w:hint="eastAsia" w:ascii="方正小标宋简体" w:eastAsia="方正小标宋简体"/>
          <w:color w:val="000000"/>
          <w:szCs w:val="21"/>
        </w:rPr>
        <w:t>年度）</w:t>
      </w:r>
    </w:p>
    <w:p>
      <w:pPr>
        <w:pStyle w:val="3"/>
        <w:spacing w:before="0" w:after="0" w:line="600" w:lineRule="exact"/>
        <w:ind w:firstLine="1600" w:firstLineChars="400"/>
        <w:rPr>
          <w:rFonts w:ascii="方正小标宋简体" w:eastAsia="方正小标宋简体"/>
          <w:b w:val="0"/>
          <w:color w:val="000000"/>
          <w:sz w:val="40"/>
          <w:szCs w:val="40"/>
        </w:rPr>
      </w:pPr>
    </w:p>
    <w:p>
      <w:pPr>
        <w:pStyle w:val="3"/>
        <w:spacing w:before="0" w:after="0" w:line="600" w:lineRule="exact"/>
        <w:ind w:firstLine="1600" w:firstLineChars="400"/>
        <w:rPr>
          <w:rFonts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基本公卫资金项目支出绩效自评表</w:t>
      </w:r>
    </w:p>
    <w:p>
      <w:pPr>
        <w:spacing w:line="600" w:lineRule="exact"/>
        <w:jc w:val="center"/>
        <w:rPr>
          <w:rFonts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（202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7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201"/>
        <w:gridCol w:w="277"/>
        <w:gridCol w:w="1123"/>
        <w:gridCol w:w="214"/>
        <w:gridCol w:w="991"/>
        <w:gridCol w:w="917"/>
        <w:gridCol w:w="627"/>
        <w:gridCol w:w="82"/>
        <w:gridCol w:w="816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基本公卫项目经费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合水县卫生健康局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合水县疾控中心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6"/>
              <w:jc w:val="center"/>
              <w:rPr>
                <w:color w:val="000000"/>
                <w:sz w:val="19"/>
                <w:szCs w:val="19"/>
              </w:rPr>
            </w:pPr>
          </w:p>
          <w:p>
            <w:pPr>
              <w:pStyle w:val="10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88.04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88.04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31.09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3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5.31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88.04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88.04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31.09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3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5.31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.通过市、县政府对国家基本公共卫生服务项目的投入，按照“倾斜基层、优化结构、突出重点、提高质量”的原则，重点巩固现有服务项目，进一步扩大服务覆盖面，加强项目宣传和培训，完善服务模式和项目管理方式，提高服务规范程度，提高居民感受度，推动基本公共卫生服务均等化。</w:t>
            </w:r>
          </w:p>
          <w:p>
            <w:pPr>
              <w:pStyle w:val="10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.通过市、县政府对国家基本公共卫生服务项目的投入，按照“倾斜基层、优化结构、突出重点、提高质量”的原则，重点巩固现有服务项目，进一步扩大服务覆盖面，加强项目宣传和培训，完善服务模式和项目管理方式，提高服务规范程度，提高居民感受度，推动基本公共卫生服务均等化。</w:t>
            </w:r>
          </w:p>
          <w:p>
            <w:pPr>
              <w:pStyle w:val="10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4"/>
              <w:jc w:val="center"/>
              <w:rPr>
                <w:color w:val="000000"/>
                <w:sz w:val="15"/>
                <w:szCs w:val="15"/>
              </w:rPr>
            </w:pPr>
          </w:p>
          <w:p>
            <w:pPr>
              <w:pStyle w:val="10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指标1：老年人健康管理率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≥70%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≥70%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指标2：麻风按规定随访到位率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指标3：食品安全风险监测上报率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高血压患者规范管理率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≥80%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≥80%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2型糖尿病患者规范管理率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≥60%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≥60%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严重精神障碍患者健康管理率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≥80%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≥80%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资金支付率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≥80%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3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5.31%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95"/>
              <w:ind w:firstLine="150" w:firstLineChars="1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病人药费报销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按实施方案进行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按实施方案进行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提高社会认可度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生态环境改善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3"/>
        <w:spacing w:before="0" w:after="0" w:line="600" w:lineRule="exact"/>
        <w:ind w:firstLine="1600" w:firstLineChars="400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疫情防控项目支出绩效自评表</w:t>
      </w:r>
    </w:p>
    <w:p>
      <w:pPr>
        <w:spacing w:line="600" w:lineRule="exact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（202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1</w:t>
      </w:r>
      <w:r>
        <w:rPr>
          <w:rFonts w:hint="eastAsia" w:ascii="宋体" w:hAnsi="宋体" w:cs="仿宋"/>
          <w:color w:val="000000"/>
          <w:sz w:val="23"/>
          <w:szCs w:val="23"/>
        </w:rPr>
        <w:t>年度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）</w:t>
      </w:r>
    </w:p>
    <w:tbl>
      <w:tblPr>
        <w:tblStyle w:val="7"/>
        <w:tblpPr w:leftFromText="180" w:rightFromText="180" w:vertAnchor="text" w:horzAnchor="page" w:tblpX="1296" w:tblpY="174"/>
        <w:tblOverlap w:val="never"/>
        <w:tblW w:w="9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201"/>
        <w:gridCol w:w="277"/>
        <w:gridCol w:w="1123"/>
        <w:gridCol w:w="214"/>
        <w:gridCol w:w="991"/>
        <w:gridCol w:w="917"/>
        <w:gridCol w:w="627"/>
        <w:gridCol w:w="82"/>
        <w:gridCol w:w="816"/>
        <w:gridCol w:w="69"/>
        <w:gridCol w:w="558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疫情防控项目经费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合水县卫生健康局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合水县疾控中心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6"/>
              <w:jc w:val="center"/>
              <w:rPr>
                <w:color w:val="000000"/>
                <w:sz w:val="19"/>
                <w:szCs w:val="19"/>
              </w:rPr>
            </w:pPr>
          </w:p>
          <w:p>
            <w:pPr>
              <w:pStyle w:val="10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110.8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加强新冠疫情防控力度，保障疫情各项物资充足，落实疫苗接种工作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left"/>
              <w:rPr>
                <w:rFonts w:ascii="Times New Roman" w:eastAsia="仿宋_GB2312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加强新冠疫情防控力度，保障疫情各项物资充足，落实疫苗接种工作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4"/>
              <w:jc w:val="center"/>
              <w:rPr>
                <w:color w:val="000000"/>
                <w:sz w:val="15"/>
                <w:szCs w:val="15"/>
              </w:rPr>
            </w:pPr>
          </w:p>
          <w:p>
            <w:pPr>
              <w:pStyle w:val="10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95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完成采购物资数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完成采购试剂耗材数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应急保障能力提升率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95"/>
              <w:ind w:firstLine="150" w:firstLineChars="100"/>
              <w:rPr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资金支付率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110.8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110.8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95"/>
              <w:ind w:firstLine="150" w:firstLineChars="1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节约成本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节约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节约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新冠肺炎等重点传染病危害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逐步下降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逐步下降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保障人民的身体健康预防疾病知识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有所提升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有所提升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7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3"/>
        <w:spacing w:before="0" w:after="0" w:line="600" w:lineRule="exact"/>
        <w:jc w:val="center"/>
        <w:rPr>
          <w:rFonts w:ascii="方正小标宋简体" w:eastAsia="方正小标宋简体" w:cs="宋体"/>
          <w:b w:val="0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 w:val="0"/>
          <w:color w:val="000000"/>
          <w:sz w:val="36"/>
          <w:szCs w:val="36"/>
        </w:rPr>
        <w:t>公共卫生体系建设和重大疫情防控救治体系建设绩效自评表</w:t>
      </w:r>
    </w:p>
    <w:tbl>
      <w:tblPr>
        <w:tblStyle w:val="7"/>
        <w:tblpPr w:leftFromText="180" w:rightFromText="180" w:vertAnchor="text" w:horzAnchor="page" w:tblpX="1296" w:tblpY="174"/>
        <w:tblOverlap w:val="never"/>
        <w:tblW w:w="9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201"/>
        <w:gridCol w:w="277"/>
        <w:gridCol w:w="1123"/>
        <w:gridCol w:w="214"/>
        <w:gridCol w:w="991"/>
        <w:gridCol w:w="917"/>
        <w:gridCol w:w="627"/>
        <w:gridCol w:w="82"/>
        <w:gridCol w:w="816"/>
        <w:gridCol w:w="69"/>
        <w:gridCol w:w="558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公共卫生体系建设和重大疫情防控救治体系建设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合水县卫生健康局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合水县疾控中心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6"/>
              <w:jc w:val="center"/>
              <w:rPr>
                <w:color w:val="000000"/>
                <w:sz w:val="19"/>
                <w:szCs w:val="19"/>
              </w:rPr>
            </w:pPr>
          </w:p>
          <w:p>
            <w:pPr>
              <w:pStyle w:val="10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117.15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117.15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117.15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117.15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117.15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117.15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加强</w:t>
            </w:r>
            <w:r>
              <w:rPr>
                <w:sz w:val="18"/>
                <w:szCs w:val="18"/>
              </w:rPr>
              <w:t>公共卫生体系建设和重大疫情防控救治体系建设，提升重大突发公共卫生事件应急处置和救治能力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left"/>
              <w:rPr>
                <w:rFonts w:ascii="Times New Roman" w:eastAsia="仿宋_GB2312"/>
                <w:color w:val="000000"/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加强</w:t>
            </w:r>
            <w:r>
              <w:rPr>
                <w:sz w:val="18"/>
                <w:szCs w:val="18"/>
              </w:rPr>
              <w:t>公共卫生体系建设和重大疫情防控救治体系建设，提升重大突发公共卫生事件应急处置和救治能力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4"/>
              <w:jc w:val="center"/>
              <w:rPr>
                <w:color w:val="000000"/>
                <w:sz w:val="15"/>
                <w:szCs w:val="15"/>
              </w:rPr>
            </w:pPr>
          </w:p>
          <w:p>
            <w:pPr>
              <w:pStyle w:val="10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rPr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95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完成病毒性传染病、细菌性传染病，病媒生物监测任务的监测比例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≥80%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≥80%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病毒性传染病、细菌性传染病，病媒生物监测任务的完成率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卫生人才培训合格率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95"/>
              <w:ind w:firstLine="150" w:firstLineChars="100"/>
              <w:rPr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资金支付率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95"/>
              <w:ind w:firstLine="150" w:firstLineChars="1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社会效益显著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机构疫情防控能力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明显提高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明显提高提高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1" w:line="244" w:lineRule="auto"/>
              <w:ind w:right="1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保障人民的身体健康预防疾病知识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有所提升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有所提升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7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3"/>
        <w:spacing w:before="0" w:after="0" w:line="600" w:lineRule="exact"/>
        <w:jc w:val="center"/>
        <w:rPr>
          <w:rFonts w:ascii="方正小标宋简体" w:eastAsia="方正小标宋简体"/>
          <w:b w:val="0"/>
          <w:color w:val="000000"/>
          <w:sz w:val="40"/>
          <w:szCs w:val="4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AyOWRkYjZlMGRjZmU1M2M1ZDFkZDY3ZDU5YjJhYTgifQ=="/>
  </w:docVars>
  <w:rsids>
    <w:rsidRoot w:val="00F936B6"/>
    <w:rsid w:val="007F316B"/>
    <w:rsid w:val="00F936B6"/>
    <w:rsid w:val="02D70D41"/>
    <w:rsid w:val="051C2CDE"/>
    <w:rsid w:val="095A4952"/>
    <w:rsid w:val="09653424"/>
    <w:rsid w:val="106139CC"/>
    <w:rsid w:val="11551FB6"/>
    <w:rsid w:val="170D6125"/>
    <w:rsid w:val="183F0D66"/>
    <w:rsid w:val="1B8725F0"/>
    <w:rsid w:val="22A47195"/>
    <w:rsid w:val="242B5DA6"/>
    <w:rsid w:val="24BF6415"/>
    <w:rsid w:val="25A201A0"/>
    <w:rsid w:val="261E020C"/>
    <w:rsid w:val="26A81F65"/>
    <w:rsid w:val="290A56BF"/>
    <w:rsid w:val="2B8C0B65"/>
    <w:rsid w:val="354244F1"/>
    <w:rsid w:val="38BB65A6"/>
    <w:rsid w:val="390F5C58"/>
    <w:rsid w:val="3A8A5A19"/>
    <w:rsid w:val="3B261D4A"/>
    <w:rsid w:val="3BB62829"/>
    <w:rsid w:val="3C616C4D"/>
    <w:rsid w:val="3E936795"/>
    <w:rsid w:val="3EA616BB"/>
    <w:rsid w:val="4671597F"/>
    <w:rsid w:val="4D4C588D"/>
    <w:rsid w:val="4FE65048"/>
    <w:rsid w:val="53422EDD"/>
    <w:rsid w:val="53DF1ECE"/>
    <w:rsid w:val="55AE0AA7"/>
    <w:rsid w:val="5FFB68ED"/>
    <w:rsid w:val="60167153"/>
    <w:rsid w:val="61617A64"/>
    <w:rsid w:val="6CBE4483"/>
    <w:rsid w:val="766455EE"/>
    <w:rsid w:val="7C911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autoRedefine/>
    <w:qFormat/>
    <w:uiPriority w:val="0"/>
  </w:style>
  <w:style w:type="character" w:customStyle="1" w:styleId="11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31"/>
    <w:basedOn w:val="8"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13">
    <w:name w:val="页眉 Char"/>
    <w:basedOn w:val="8"/>
    <w:link w:val="6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3057</Words>
  <Characters>3490</Characters>
  <Lines>12</Lines>
  <Paragraphs>9</Paragraphs>
  <TotalTime>2</TotalTime>
  <ScaleCrop>false</ScaleCrop>
  <LinksUpToDate>false</LinksUpToDate>
  <CharactersWithSpaces>3491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2023-06-09T05:52:00Z</dcterms:created>
  <dc:creator>cz0021</dc:creator>
  <cp:lastModifiedBy>北辰</cp:lastModifiedBy>
  <cp:lastPrinted>2023-06-23T02:39:00Z</cp:lastPrinted>
  <dcterms:modified xsi:type="dcterms:W3CDTF">2024-06-04T11:30:47Z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714148F457EF4AF5A23ED4A16C81AE04_12</vt:lpwstr>
  </property>
</Properties>
</file>