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b/>
          <w:color w:val="000000"/>
          <w:kern w:val="0"/>
          <w:sz w:val="72"/>
          <w:szCs w:val="72"/>
        </w:rPr>
        <w:t>0</w:t>
      </w: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年支出绩效评价报告</w:t>
      </w: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  <w:lang w:val="en-US" w:eastAsia="zh-CN"/>
        </w:rPr>
        <w:t>老城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</w:rPr>
        <w:t>镇中心卫生</w:t>
      </w: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ascii="Times New Roman" w:hAnsi="Times New Roman" w:eastAsia="FangSong_GB2312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FZXiaoBiaoSong-B05S"/>
          <w:bCs/>
          <w:color w:val="000000"/>
          <w:sz w:val="52"/>
          <w:szCs w:val="52"/>
          <w:lang w:val="en-US" w:eastAsia="zh-CN"/>
        </w:rPr>
        <w:t>老城</w:t>
      </w:r>
      <w:r>
        <w:rPr>
          <w:rFonts w:hint="eastAsia" w:ascii="Times New Roman" w:hAnsi="Times New Roman" w:eastAsia="FZXiaoBiaoSong-B05S"/>
          <w:bCs/>
          <w:color w:val="000000"/>
          <w:sz w:val="52"/>
          <w:szCs w:val="52"/>
        </w:rPr>
        <w:t>镇中心卫生</w:t>
      </w: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院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  <w:lang w:val="en-US" w:eastAsia="zh-CN"/>
        </w:rPr>
        <w:t>老城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镇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</w:rPr>
        <w:t>中心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卫生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院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10日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</w:rPr>
        <w:t>根据</w:t>
      </w:r>
      <w:r>
        <w:rPr>
          <w:rFonts w:ascii="Times New Roman" w:hAnsi="Times New Roman" w:eastAsia="FangSong_GB2312" w:cs="Times New Roman"/>
          <w:sz w:val="32"/>
          <w:szCs w:val="32"/>
          <w:highlight w:val="yellow"/>
        </w:rPr>
        <w:t>202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yellow"/>
        </w:rPr>
        <w:t>0</w:t>
      </w:r>
      <w:r>
        <w:rPr>
          <w:rFonts w:ascii="Times New Roman" w:hAnsi="Times New Roman" w:eastAsia="FangSong_GB2312" w:cs="Times New Roman"/>
          <w:sz w:val="32"/>
          <w:szCs w:val="32"/>
          <w:highlight w:val="yellow"/>
        </w:rPr>
        <w:t>年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yellow"/>
        </w:rPr>
        <w:t>5</w:t>
      </w:r>
      <w:r>
        <w:rPr>
          <w:rFonts w:ascii="Times New Roman" w:hAnsi="Times New Roman" w:eastAsia="FangSong_GB2312" w:cs="Times New Roman"/>
          <w:sz w:val="32"/>
          <w:szCs w:val="32"/>
          <w:highlight w:val="yellow"/>
        </w:rPr>
        <w:t>月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yellow"/>
        </w:rPr>
        <w:t>2</w:t>
      </w:r>
      <w:r>
        <w:rPr>
          <w:rFonts w:ascii="Times New Roman" w:hAnsi="Times New Roman" w:eastAsia="FangSong_GB2312" w:cs="Times New Roman"/>
          <w:sz w:val="32"/>
          <w:szCs w:val="32"/>
          <w:highlight w:val="yellow"/>
        </w:rPr>
        <w:t>2</w:t>
      </w:r>
      <w:r>
        <w:rPr>
          <w:rFonts w:ascii="Times New Roman" w:hAnsi="Times New Roman" w:eastAsia="FangSong_GB2312" w:cs="Times New Roman"/>
          <w:sz w:val="32"/>
          <w:szCs w:val="32"/>
        </w:rPr>
        <w:t>日合水县十八届人民代表大会第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四四</w:t>
      </w:r>
      <w:r>
        <w:rPr>
          <w:rFonts w:ascii="Times New Roman" w:hAnsi="Times New Roman" w:eastAsia="FangSong_GB2312" w:cs="Times New Roman"/>
          <w:sz w:val="32"/>
          <w:szCs w:val="32"/>
        </w:rPr>
        <w:t>次会议通过的《合水县202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0</w:t>
      </w:r>
      <w:r>
        <w:rPr>
          <w:rFonts w:ascii="Times New Roman" w:hAnsi="Times New Roman" w:eastAsia="FangSong_GB2312" w:cs="Times New Roman"/>
          <w:sz w:val="32"/>
          <w:szCs w:val="32"/>
        </w:rPr>
        <w:t>年政府财政收支预算》，我单位专项资金预算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154.9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年我单位实际支出资金数为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154.9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万元，分别为：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99.44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医疗改革支出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计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村医工资20.34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万元。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4.村医定额补助5.12万元。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85.71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99.44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jc w:val="left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医疗改革6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万元，支付率100%。项目完成绩效自评，满分为10分，自评实际得分为10分。（详见评分表）</w:t>
      </w:r>
    </w:p>
    <w:p>
      <w:pPr>
        <w:pStyle w:val="2"/>
        <w:spacing w:line="600" w:lineRule="exact"/>
        <w:ind w:firstLine="640" w:firstLineChars="200"/>
        <w:jc w:val="left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 xml:space="preserve">3. 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村医工资4.8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20.34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万元，支付率100%。项目完成绩效自评，满分为10分，自评实际得分为10分。（详见评分表）</w:t>
      </w:r>
    </w:p>
    <w:p>
      <w:pPr>
        <w:pStyle w:val="2"/>
        <w:spacing w:line="600" w:lineRule="exact"/>
        <w:ind w:firstLine="640" w:firstLineChars="200"/>
        <w:jc w:val="left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4.村医定额补助5.12万元，实际支付5.12万元，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支付率100%。项目完成绩效自评，满分为10分，自评实际得分为10分。（详见评分表）</w:t>
      </w:r>
    </w:p>
    <w:p>
      <w:pPr>
        <w:pStyle w:val="2"/>
        <w:spacing w:line="60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85.71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99.44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村医工资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lang w:val="en-US" w:eastAsia="zh-CN"/>
        </w:rPr>
        <w:t>4.8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lang w:val="en-US" w:eastAsia="zh-CN"/>
        </w:rPr>
        <w:t>20.34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万元，支付率100%。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3. 基层卫生综合改革</w:t>
      </w:r>
      <w:r>
        <w:rPr>
          <w:rFonts w:ascii="Times New Roman" w:hAnsi="Times New Roman" w:eastAsia="FangSong_GB2312"/>
          <w:color w:val="000000"/>
          <w:sz w:val="32"/>
          <w:szCs w:val="32"/>
        </w:rPr>
        <w:t>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万元，支付率100%。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FangSong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4.村医定额补助5.12万元，实际支付5.12万元，</w:t>
      </w:r>
      <w:r>
        <w:rPr>
          <w:rFonts w:ascii="Times New Roman" w:hAnsi="Times New Roman" w:eastAsia="FangSong_GB2312"/>
          <w:color w:val="000000"/>
          <w:sz w:val="32"/>
          <w:szCs w:val="32"/>
        </w:rPr>
        <w:t>支付率100%。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  <w:bookmarkStart w:id="0" w:name="_GoBack"/>
      <w:bookmarkEnd w:id="0"/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lNzUzNDE5ZGFhNzQxZTlmYTdmNTQ3ZThmY2ViNWQifQ=="/>
  </w:docVars>
  <w:rsids>
    <w:rsidRoot w:val="587D2A48"/>
    <w:rsid w:val="00003AFD"/>
    <w:rsid w:val="00083486"/>
    <w:rsid w:val="000F74BA"/>
    <w:rsid w:val="001217B6"/>
    <w:rsid w:val="004510BE"/>
    <w:rsid w:val="008828C7"/>
    <w:rsid w:val="008D19AA"/>
    <w:rsid w:val="009747DE"/>
    <w:rsid w:val="00AC7981"/>
    <w:rsid w:val="00AD3ED5"/>
    <w:rsid w:val="00B51F89"/>
    <w:rsid w:val="00BA6E9B"/>
    <w:rsid w:val="00C03146"/>
    <w:rsid w:val="00C777F5"/>
    <w:rsid w:val="00CD6F21"/>
    <w:rsid w:val="00DA4E73"/>
    <w:rsid w:val="1DEC54EC"/>
    <w:rsid w:val="2F6510D4"/>
    <w:rsid w:val="33346320"/>
    <w:rsid w:val="353D2A48"/>
    <w:rsid w:val="41830364"/>
    <w:rsid w:val="587D2A48"/>
    <w:rsid w:val="69F57EA8"/>
    <w:rsid w:val="72EC1A4A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976</Words>
  <Characters>1099</Characters>
  <Lines>8</Lines>
  <Paragraphs>2</Paragraphs>
  <TotalTime>1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DELL</cp:lastModifiedBy>
  <dcterms:modified xsi:type="dcterms:W3CDTF">2023-06-22T15:45:03Z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E67176920537444A8C4EAA4A7DD53471_13</vt:lpwstr>
  </property>
</Properties>
</file>