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36" w:rsidRDefault="009B0F36">
      <w:pPr>
        <w:spacing w:line="680" w:lineRule="exact"/>
        <w:ind w:right="4"/>
        <w:jc w:val="center"/>
        <w:rPr>
          <w:rFonts w:ascii="Times New Roman" w:eastAsia="方正小标宋简体" w:hAnsi="Times New Roman" w:hint="eastAsia"/>
          <w:bCs/>
          <w:color w:val="000000"/>
          <w:sz w:val="52"/>
          <w:szCs w:val="52"/>
        </w:rPr>
      </w:pPr>
    </w:p>
    <w:p w:rsidR="003B32CE" w:rsidRDefault="00186F8C">
      <w:pPr>
        <w:spacing w:line="680" w:lineRule="exact"/>
        <w:ind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  <w:r>
        <w:rPr>
          <w:rFonts w:ascii="Times New Roman" w:eastAsia="方正小标宋简体" w:hAnsi="Times New Roman" w:hint="eastAsia"/>
          <w:bCs/>
          <w:color w:val="000000"/>
          <w:sz w:val="52"/>
          <w:szCs w:val="52"/>
        </w:rPr>
        <w:t>2021</w:t>
      </w:r>
      <w:r>
        <w:rPr>
          <w:rFonts w:ascii="Times New Roman" w:eastAsia="方正小标宋简体" w:hAnsi="Times New Roman" w:hint="eastAsia"/>
          <w:bCs/>
          <w:color w:val="000000"/>
          <w:sz w:val="52"/>
          <w:szCs w:val="52"/>
        </w:rPr>
        <w:t>年新冠疫情防控</w:t>
      </w: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项目绩效</w:t>
      </w:r>
      <w:r>
        <w:rPr>
          <w:rFonts w:ascii="Times New Roman" w:eastAsia="方正小标宋简体" w:hAnsi="Times New Roman" w:hint="eastAsia"/>
          <w:bCs/>
          <w:color w:val="000000"/>
          <w:sz w:val="52"/>
          <w:szCs w:val="52"/>
        </w:rPr>
        <w:t>自评</w:t>
      </w: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报告</w:t>
      </w: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3B32C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186F8C">
      <w:pPr>
        <w:spacing w:line="660" w:lineRule="exact"/>
        <w:ind w:leftChars="797" w:left="1674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项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目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名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称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新冠疫情防控项目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</w:t>
      </w:r>
    </w:p>
    <w:p w:rsidR="003B32CE" w:rsidRDefault="00186F8C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卫健局</w:t>
      </w:r>
    </w:p>
    <w:p w:rsidR="003B32CE" w:rsidRDefault="00186F8C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</w:t>
      </w:r>
    </w:p>
    <w:p w:rsidR="003B32CE" w:rsidRDefault="00186F8C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疾控中心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</w:t>
      </w:r>
    </w:p>
    <w:p w:rsidR="003B32CE" w:rsidRDefault="003B32CE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B32CE" w:rsidRDefault="003B32CE">
      <w:pPr>
        <w:rPr>
          <w:rFonts w:ascii="仿宋" w:eastAsia="仿宋" w:hAnsi="仿宋" w:cs="仿宋"/>
          <w:b/>
          <w:bCs/>
          <w:sz w:val="44"/>
          <w:szCs w:val="44"/>
        </w:rPr>
      </w:pPr>
    </w:p>
    <w:p w:rsidR="003B32CE" w:rsidRDefault="00186F8C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合水县疾控中心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2021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年新冠疫情防控资金绩效评价报告</w:t>
      </w:r>
    </w:p>
    <w:p w:rsidR="003B32CE" w:rsidRPr="009B0F36" w:rsidRDefault="00186F8C" w:rsidP="009B0F36">
      <w:pPr>
        <w:spacing w:line="480" w:lineRule="atLeast"/>
        <w:ind w:firstLineChars="200" w:firstLine="720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hint="eastAsia"/>
          <w:sz w:val="36"/>
          <w:szCs w:val="36"/>
        </w:rPr>
        <w:t>为进一步加强财政支出绩效管理，提高财政资金使用效益，根据</w:t>
      </w:r>
      <w:r w:rsidRPr="009B0F36">
        <w:rPr>
          <w:rFonts w:ascii="仿宋" w:eastAsia="仿宋" w:hAnsi="仿宋" w:hint="eastAsia"/>
          <w:sz w:val="36"/>
          <w:szCs w:val="36"/>
        </w:rPr>
        <w:t>2021</w:t>
      </w:r>
      <w:r w:rsidRPr="009B0F36">
        <w:rPr>
          <w:rFonts w:ascii="仿宋" w:eastAsia="仿宋" w:hAnsi="仿宋" w:hint="eastAsia"/>
          <w:sz w:val="36"/>
          <w:szCs w:val="36"/>
        </w:rPr>
        <w:t>年度项目目标预算执行情况绩效自评工作要求，我中心开展了</w:t>
      </w:r>
      <w:r w:rsidRPr="009B0F36">
        <w:rPr>
          <w:rFonts w:ascii="仿宋" w:eastAsia="仿宋" w:hAnsi="仿宋" w:hint="eastAsia"/>
          <w:sz w:val="36"/>
          <w:szCs w:val="36"/>
        </w:rPr>
        <w:t>2021</w:t>
      </w:r>
      <w:r w:rsidRPr="009B0F36">
        <w:rPr>
          <w:rFonts w:ascii="仿宋" w:eastAsia="仿宋" w:hAnsi="仿宋" w:hint="eastAsia"/>
          <w:sz w:val="36"/>
          <w:szCs w:val="36"/>
        </w:rPr>
        <w:t>年度项目预算执行情绩效自评工作，现报告如下：</w:t>
      </w:r>
    </w:p>
    <w:p w:rsidR="003B32CE" w:rsidRPr="009B0F36" w:rsidRDefault="00186F8C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 w:rsidRPr="009B0F36">
        <w:rPr>
          <w:rFonts w:ascii="仿宋" w:eastAsia="仿宋" w:hAnsi="仿宋" w:cs="黑体"/>
          <w:b/>
          <w:color w:val="000000"/>
          <w:kern w:val="0"/>
          <w:sz w:val="36"/>
          <w:szCs w:val="36"/>
          <w:lang/>
        </w:rPr>
        <w:t>一、项目基本情况</w:t>
      </w:r>
      <w:r w:rsidRPr="009B0F36">
        <w:rPr>
          <w:rFonts w:ascii="仿宋" w:eastAsia="仿宋" w:hAnsi="仿宋" w:cs="黑体"/>
          <w:b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>
      <w:pPr>
        <w:widowControl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楷体_GB2312"/>
          <w:b/>
          <w:bCs/>
          <w:color w:val="000000"/>
          <w:kern w:val="0"/>
          <w:sz w:val="36"/>
          <w:szCs w:val="36"/>
          <w:lang/>
        </w:rPr>
        <w:t>（一）基本情况。</w:t>
      </w:r>
      <w:r w:rsidRPr="009B0F36">
        <w:rPr>
          <w:rFonts w:ascii="仿宋" w:eastAsia="仿宋" w:hAnsi="仿宋" w:cs="楷体_GB2312"/>
          <w:b/>
          <w:bCs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>
      <w:pPr>
        <w:widowControl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常态化开展核酸检测工作。明确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“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应检尽检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”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重点人群、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“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适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 xml:space="preserve"> 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时抽检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”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相关人群及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“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愿检尽检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”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其他人群的范围，常态化人群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 xml:space="preserve"> 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核酸检测频次，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“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应检尽检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”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人员落实首次检测全覆盖，确保新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 xml:space="preserve"> 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进人员随进随检，在此基础上加强重点人群的核酸检测频次。根据疫情态势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“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适时抽检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”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相关的人群。</w:t>
      </w:r>
    </w:p>
    <w:p w:rsidR="003B32CE" w:rsidRPr="009B0F36" w:rsidRDefault="00186F8C" w:rsidP="009B0F36">
      <w:pPr>
        <w:widowControl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"/>
          <w:color w:val="000000"/>
          <w:kern w:val="0"/>
          <w:sz w:val="36"/>
          <w:szCs w:val="36"/>
          <w:lang/>
        </w:rPr>
        <w:t>202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1</w:t>
      </w:r>
      <w:r w:rsidRPr="009B0F36">
        <w:rPr>
          <w:rFonts w:ascii="仿宋" w:eastAsia="仿宋" w:hAnsi="仿宋" w:cs="仿宋"/>
          <w:color w:val="000000"/>
          <w:kern w:val="0"/>
          <w:sz w:val="36"/>
          <w:szCs w:val="36"/>
          <w:lang/>
        </w:rPr>
        <w:t>年上级预算安排资金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110.8</w:t>
      </w:r>
      <w:r w:rsidRPr="009B0F36">
        <w:rPr>
          <w:rFonts w:ascii="仿宋" w:eastAsia="仿宋" w:hAnsi="仿宋" w:cs="仿宋"/>
          <w:color w:val="000000"/>
          <w:kern w:val="0"/>
          <w:sz w:val="36"/>
          <w:szCs w:val="36"/>
          <w:lang/>
        </w:rPr>
        <w:t>万元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，实际支出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110.8</w:t>
      </w:r>
      <w:bookmarkStart w:id="0" w:name="_GoBack"/>
      <w:bookmarkEnd w:id="0"/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万元，项目任务已顺利完成。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100" w:firstLine="361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楷体_GB2312"/>
          <w:b/>
          <w:bCs/>
          <w:color w:val="000000"/>
          <w:kern w:val="0"/>
          <w:sz w:val="36"/>
          <w:szCs w:val="36"/>
          <w:lang/>
        </w:rPr>
        <w:t>（二）主要成效。</w:t>
      </w:r>
      <w:r w:rsidRPr="009B0F36">
        <w:rPr>
          <w:rFonts w:ascii="仿宋" w:eastAsia="仿宋" w:hAnsi="仿宋" w:cs="楷体_GB2312"/>
          <w:b/>
          <w:bCs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1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、资金管理情况。项目资金严格专款专用，各项支出符合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国家财经法规和财务制度以及有关专项资金管理办法，未存在资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金挤占挪用情况。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lastRenderedPageBreak/>
        <w:t>2.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根据质量指标，核酸检测率预期目标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95%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，实际达到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95%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。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3.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根据质量指标，核酸检测质量控制率预期目标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95%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，实际达到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95%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。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200" w:firstLine="723"/>
        <w:jc w:val="left"/>
        <w:rPr>
          <w:rFonts w:ascii="仿宋" w:eastAsia="仿宋" w:hAnsi="仿宋"/>
          <w:b/>
          <w:sz w:val="36"/>
          <w:szCs w:val="36"/>
        </w:rPr>
      </w:pPr>
      <w:r w:rsidRPr="009B0F36">
        <w:rPr>
          <w:rFonts w:ascii="仿宋" w:eastAsia="仿宋" w:hAnsi="仿宋" w:cs="黑体" w:hint="eastAsia"/>
          <w:b/>
          <w:color w:val="000000"/>
          <w:kern w:val="0"/>
          <w:sz w:val="36"/>
          <w:szCs w:val="36"/>
          <w:lang/>
        </w:rPr>
        <w:t>二、绩效分析</w:t>
      </w:r>
      <w:r w:rsidRPr="009B0F36">
        <w:rPr>
          <w:rFonts w:ascii="仿宋" w:eastAsia="仿宋" w:hAnsi="仿宋" w:cs="黑体" w:hint="eastAsia"/>
          <w:b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1.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项目资金严格专款专用，各项支出符合国家财经法规和财务制度以及有关专项资金管理办法，未存在资金挤占挪用情况。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2.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有效提升区域核酸检测能力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并达到预期目标，避免疫情事件发生，人民群众生产生活有效的得到保障。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3.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常态化开展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核酸检测专项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>工作，对有效减少疫情在辖区的发生起到了积极作用，人民群众生产生活得到了有效的保障。</w:t>
      </w:r>
      <w:r w:rsidRPr="009B0F36">
        <w:rPr>
          <w:rFonts w:ascii="仿宋" w:eastAsia="仿宋" w:hAnsi="仿宋" w:cs="仿宋" w:hint="eastAsia"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 w:rsidRPr="009B0F36">
        <w:rPr>
          <w:rFonts w:ascii="仿宋" w:eastAsia="仿宋" w:hAnsi="仿宋" w:cs="黑体" w:hint="eastAsia"/>
          <w:b/>
          <w:color w:val="000000"/>
          <w:kern w:val="0"/>
          <w:sz w:val="36"/>
          <w:szCs w:val="36"/>
          <w:lang/>
        </w:rPr>
        <w:t>三、存在的主要问题及改进措施</w:t>
      </w:r>
      <w:r w:rsidRPr="009B0F36">
        <w:rPr>
          <w:rFonts w:ascii="仿宋" w:eastAsia="仿宋" w:hAnsi="仿宋" w:cs="黑体" w:hint="eastAsia"/>
          <w:b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 w:rsidP="009B0F36">
      <w:pPr>
        <w:widowControl/>
        <w:ind w:firstLineChars="100" w:firstLine="360"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为持续落实新冠疫情防控工作，做好我</w:t>
      </w:r>
      <w:r w:rsidRPr="009B0F36">
        <w:rPr>
          <w:rFonts w:ascii="仿宋" w:eastAsia="仿宋" w:hAnsi="仿宋" w:cs="仿宋_GB2312" w:hint="eastAsia"/>
          <w:color w:val="000000"/>
          <w:kern w:val="0"/>
          <w:sz w:val="36"/>
          <w:szCs w:val="36"/>
          <w:lang/>
        </w:rPr>
        <w:t>县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常态化防控工作，</w:t>
      </w: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 xml:space="preserve"> </w:t>
      </w:r>
    </w:p>
    <w:p w:rsidR="003B32CE" w:rsidRPr="009B0F36" w:rsidRDefault="00186F8C">
      <w:pPr>
        <w:widowControl/>
        <w:jc w:val="left"/>
        <w:rPr>
          <w:rFonts w:ascii="仿宋" w:eastAsia="仿宋" w:hAnsi="仿宋"/>
          <w:sz w:val="36"/>
          <w:szCs w:val="36"/>
        </w:rPr>
      </w:pPr>
      <w:r w:rsidRPr="009B0F36">
        <w:rPr>
          <w:rFonts w:ascii="仿宋" w:eastAsia="仿宋" w:hAnsi="仿宋" w:cs="仿宋_GB2312"/>
          <w:color w:val="000000"/>
          <w:kern w:val="0"/>
          <w:sz w:val="36"/>
          <w:szCs w:val="36"/>
          <w:lang/>
        </w:rPr>
        <w:t>仍需投入大量资金进行相关工作，由于资金缺口较大，建议上级部门加大项目资金投入，确保防控工作有力运行</w:t>
      </w:r>
      <w:r w:rsidRPr="009B0F36">
        <w:rPr>
          <w:rFonts w:ascii="仿宋" w:eastAsia="仿宋" w:hAnsi="仿宋" w:cs="仿宋_GB2312" w:hint="eastAsia"/>
          <w:color w:val="000000"/>
          <w:kern w:val="0"/>
          <w:sz w:val="36"/>
          <w:szCs w:val="36"/>
          <w:lang/>
        </w:rPr>
        <w:t>。</w:t>
      </w:r>
    </w:p>
    <w:p w:rsidR="003B32CE" w:rsidRPr="009B0F36" w:rsidRDefault="003B32CE">
      <w:pPr>
        <w:pStyle w:val="2"/>
        <w:rPr>
          <w:rFonts w:ascii="仿宋" w:eastAsia="仿宋" w:hAnsi="仿宋"/>
          <w:sz w:val="36"/>
          <w:szCs w:val="36"/>
        </w:rPr>
      </w:pPr>
    </w:p>
    <w:p w:rsidR="003B32CE" w:rsidRPr="009B0F36" w:rsidRDefault="003B32CE">
      <w:pPr>
        <w:pStyle w:val="2"/>
        <w:jc w:val="center"/>
        <w:rPr>
          <w:rFonts w:ascii="仿宋" w:eastAsia="仿宋" w:hAnsi="仿宋"/>
          <w:sz w:val="36"/>
          <w:szCs w:val="36"/>
        </w:rPr>
      </w:pPr>
    </w:p>
    <w:sectPr w:rsidR="003B32CE" w:rsidRPr="009B0F36" w:rsidSect="003B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36" w:rsidRDefault="009B0F36" w:rsidP="009B0F36">
      <w:r>
        <w:separator/>
      </w:r>
    </w:p>
  </w:endnote>
  <w:endnote w:type="continuationSeparator" w:id="1">
    <w:p w:rsidR="009B0F36" w:rsidRDefault="009B0F36" w:rsidP="009B0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36" w:rsidRDefault="009B0F36" w:rsidP="009B0F36">
      <w:r>
        <w:separator/>
      </w:r>
    </w:p>
  </w:footnote>
  <w:footnote w:type="continuationSeparator" w:id="1">
    <w:p w:rsidR="009B0F36" w:rsidRDefault="009B0F36" w:rsidP="009B0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hjZDZkMzhlYzc4Y2QxMTM3ZmFhMzRkNGFlMDEyZWIifQ=="/>
  </w:docVars>
  <w:rsids>
    <w:rsidRoot w:val="003B32CE"/>
    <w:rsid w:val="003B32CE"/>
    <w:rsid w:val="009B0F36"/>
    <w:rsid w:val="013B4944"/>
    <w:rsid w:val="021707C9"/>
    <w:rsid w:val="062E4A77"/>
    <w:rsid w:val="0AF3003D"/>
    <w:rsid w:val="0B087D54"/>
    <w:rsid w:val="11AA3420"/>
    <w:rsid w:val="16C94348"/>
    <w:rsid w:val="176004DD"/>
    <w:rsid w:val="1B1F09DB"/>
    <w:rsid w:val="262B46D7"/>
    <w:rsid w:val="277125BE"/>
    <w:rsid w:val="2A225DF1"/>
    <w:rsid w:val="2CD477FC"/>
    <w:rsid w:val="30446AC1"/>
    <w:rsid w:val="31937F23"/>
    <w:rsid w:val="32005610"/>
    <w:rsid w:val="34D128EE"/>
    <w:rsid w:val="403B1563"/>
    <w:rsid w:val="408D1DBF"/>
    <w:rsid w:val="43D63A7D"/>
    <w:rsid w:val="4AA32356"/>
    <w:rsid w:val="4E9E163B"/>
    <w:rsid w:val="52B551A5"/>
    <w:rsid w:val="55DE3305"/>
    <w:rsid w:val="57BB500C"/>
    <w:rsid w:val="5B2E3D47"/>
    <w:rsid w:val="647E189B"/>
    <w:rsid w:val="67BA0E3C"/>
    <w:rsid w:val="6C7514A4"/>
    <w:rsid w:val="71AB63BC"/>
    <w:rsid w:val="733777E5"/>
    <w:rsid w:val="7AB83124"/>
    <w:rsid w:val="7E76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B32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rsid w:val="003B32CE"/>
    <w:pPr>
      <w:spacing w:after="120" w:line="480" w:lineRule="auto"/>
      <w:ind w:leftChars="200" w:left="420"/>
    </w:pPr>
  </w:style>
  <w:style w:type="paragraph" w:styleId="a3">
    <w:name w:val="Normal (Web)"/>
    <w:basedOn w:val="a"/>
    <w:qFormat/>
    <w:rsid w:val="003B32C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qFormat/>
    <w:rsid w:val="003B32CE"/>
  </w:style>
  <w:style w:type="paragraph" w:styleId="a4">
    <w:name w:val="header"/>
    <w:basedOn w:val="a"/>
    <w:link w:val="Char"/>
    <w:rsid w:val="009B0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0F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B0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0F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ZJY</cp:lastModifiedBy>
  <cp:revision>3</cp:revision>
  <cp:lastPrinted>2023-06-23T02:15:00Z</cp:lastPrinted>
  <dcterms:created xsi:type="dcterms:W3CDTF">2023-06-09T06:03:00Z</dcterms:created>
  <dcterms:modified xsi:type="dcterms:W3CDTF">2023-06-23T02:15:00Z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DA651448ECFC4267B8A070AC1D52180D</vt:lpwstr>
  </property>
</Properties>
</file>