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both"/>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jc w:val="both"/>
        <w:rPr>
          <w:rFonts w:hint="default" w:ascii="仿宋_GB2312" w:hAnsi="仿宋_GB2312" w:eastAsia="仿宋_GB2312" w:cs="仿宋_GB2312"/>
          <w:sz w:val="32"/>
          <w:szCs w:val="32"/>
          <w:u w:val="single"/>
          <w:lang w:val="en-US" w:eastAsia="zh-CN"/>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仿宋_GB2312" w:hAnsi="仿宋_GB2312" w:eastAsia="仿宋_GB2312" w:cs="仿宋_GB2312"/>
          <w:sz w:val="32"/>
          <w:szCs w:val="32"/>
          <w:u w:val="single"/>
        </w:rPr>
        <w:t>非公经济组织对接普通</w:t>
      </w:r>
      <w:r>
        <w:rPr>
          <w:rFonts w:hint="eastAsia" w:ascii="仿宋_GB2312" w:hAnsi="仿宋_GB2312" w:eastAsia="仿宋_GB2312" w:cs="仿宋_GB2312"/>
          <w:sz w:val="32"/>
          <w:szCs w:val="32"/>
          <w:u w:val="single"/>
          <w:lang w:val="en-US" w:eastAsia="zh-CN"/>
        </w:rPr>
        <w:t xml:space="preserve"> </w:t>
      </w:r>
    </w:p>
    <w:p>
      <w:pPr>
        <w:spacing w:line="578" w:lineRule="exact"/>
        <w:ind w:firstLine="3840" w:firstLineChars="1200"/>
        <w:jc w:val="both"/>
        <w:rPr>
          <w:rFonts w:ascii="Times New Roman" w:hAnsi="Times New Roman" w:eastAsia="仿宋_GB2312"/>
          <w:color w:val="000000"/>
          <w:sz w:val="32"/>
          <w:szCs w:val="32"/>
          <w:u w:val="single"/>
        </w:rPr>
      </w:pPr>
      <w:r>
        <w:rPr>
          <w:rFonts w:hint="eastAsia" w:ascii="仿宋_GB2312" w:hAnsi="仿宋_GB2312" w:eastAsia="仿宋_GB2312" w:cs="仿宋_GB2312"/>
          <w:sz w:val="32"/>
          <w:szCs w:val="32"/>
          <w:u w:val="single"/>
        </w:rPr>
        <w:t>高校毕业生社会保险财政配套</w:t>
      </w:r>
    </w:p>
    <w:p>
      <w:pPr>
        <w:spacing w:line="660" w:lineRule="exact"/>
        <w:ind w:left="1600" w:hanging="1600" w:hangingChars="500"/>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合水县人力资源和社会保障局</w:t>
      </w:r>
      <w:r>
        <w:rPr>
          <w:rFonts w:ascii="Times New Roman" w:hAnsi="Times New Roman" w:eastAsia="仿宋_GB2312"/>
          <w:color w:val="000000"/>
          <w:sz w:val="32"/>
          <w:szCs w:val="32"/>
          <w:u w:val="single"/>
        </w:rPr>
        <w:t xml:space="preserve">  </w:t>
      </w:r>
    </w:p>
    <w:p>
      <w:pPr>
        <w:spacing w:line="660" w:lineRule="exact"/>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自评</w:t>
      </w:r>
      <w:r>
        <w:rPr>
          <w:rFonts w:ascii="Times New Roman" w:hAnsi="Times New Roman" w:eastAsia="仿宋_GB2312"/>
          <w:color w:val="000000"/>
          <w:sz w:val="32"/>
          <w:szCs w:val="32"/>
        </w:rPr>
        <w:t>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合水县人力资源和社会保障局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pStyle w:val="2"/>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2"/>
        <w:spacing w:line="590" w:lineRule="exact"/>
        <w:ind w:firstLine="640" w:firstLineChars="200"/>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lang w:eastAsia="zh-CN"/>
        </w:rPr>
        <w:t>为深入推进全面促进就业行动，建立稳定的创业促就业长效工作机制。积极实施“双导就业”工程。鼓励引导高校毕业生到大中小型企业、非公经济组织就业，引导大中小型企业、非公经济组织积极接受高校毕业生。按照《庆阳市推动全民创业促进就业若干政策规定的通知》（庆政发[2013]20号）、合水县人民政府十七届第46期常务会议纪要精神，</w:t>
      </w:r>
      <w:r>
        <w:rPr>
          <w:rFonts w:hint="eastAsia" w:ascii="Times New Roman" w:hAnsi="Times New Roman" w:eastAsia="仿宋_GB2312" w:cs="Times New Roman"/>
          <w:color w:val="000000"/>
          <w:sz w:val="32"/>
          <w:szCs w:val="32"/>
          <w:lang w:val="en-US" w:eastAsia="zh-CN"/>
        </w:rPr>
        <w:t>县财政</w:t>
      </w:r>
      <w:r>
        <w:rPr>
          <w:rFonts w:hint="eastAsia" w:ascii="仿宋_GB2312" w:hAnsi="仿宋_GB2312" w:eastAsia="仿宋_GB2312" w:cs="仿宋_GB2312"/>
          <w:sz w:val="32"/>
          <w:szCs w:val="32"/>
        </w:rPr>
        <w:t>批复我单位非公经济组织对接普通高校毕业生社会保险财政配套</w:t>
      </w:r>
      <w:r>
        <w:rPr>
          <w:rFonts w:hint="eastAsia" w:ascii="仿宋_GB2312" w:hAnsi="仿宋_GB2312" w:eastAsia="仿宋_GB2312" w:cs="仿宋_GB2312"/>
          <w:sz w:val="32"/>
          <w:szCs w:val="32"/>
          <w:lang w:val="en-US" w:eastAsia="zh-CN"/>
        </w:rPr>
        <w:t>18万元，用于负担合水县境内用人单位符合规定申报的社会保险费。</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2"/>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该项目进行了量化分析，引导未就业高校毕业生到企业就业，从未就业高校毕业生的招聘到就业前培训，到在岗情况的核查全程跟踪，正式用工前劳动合同的签订保障企业和毕业生的双方权益。</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2"/>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（一）评价目的。</w:t>
      </w:r>
    </w:p>
    <w:p>
      <w:pPr>
        <w:pStyle w:val="2"/>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建立稳定的创业促就业长效工作机制。</w:t>
      </w:r>
    </w:p>
    <w:p>
      <w:pPr>
        <w:pStyle w:val="2"/>
        <w:numPr>
          <w:ilvl w:val="0"/>
          <w:numId w:val="1"/>
        </w:num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评价对象与范围。</w:t>
      </w:r>
    </w:p>
    <w:p>
      <w:pPr>
        <w:pStyle w:val="2"/>
        <w:numPr>
          <w:ilvl w:val="0"/>
          <w:numId w:val="0"/>
        </w:num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未就业高校毕业生到企业就业项目实施。</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评价依据。</w:t>
      </w:r>
    </w:p>
    <w:p>
      <w:pPr>
        <w:pStyle w:val="2"/>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设定的产出数量、质量、时效、成本，以及经济效益、社会效益、服务对象满意度等绩效指标均已完成。</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唐向锋</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马中茂</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杨雨彤，</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焦定国，合水县人社局人事股干部，</w:t>
      </w:r>
      <w:r>
        <w:rPr>
          <w:rFonts w:hint="eastAsia" w:ascii="Times New Roman" w:hAnsi="Times New Roman" w:eastAsia="仿宋_GB2312" w:cs="Times New Roman"/>
          <w:color w:val="000000"/>
          <w:sz w:val="32"/>
          <w:szCs w:val="32"/>
          <w:lang w:eastAsia="zh-CN"/>
        </w:rPr>
        <w:t>负责</w:t>
      </w:r>
      <w:r>
        <w:rPr>
          <w:rFonts w:hint="eastAsia" w:ascii="Times New Roman" w:hAnsi="Times New Roman" w:eastAsia="仿宋_GB2312" w:cs="Times New Roman"/>
          <w:color w:val="000000"/>
          <w:sz w:val="32"/>
          <w:szCs w:val="32"/>
          <w:lang w:val="en-US" w:eastAsia="zh-CN"/>
        </w:rPr>
        <w:t>非公企业对接项目具体落实</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设定的产出数量、质量、时效、成本，以及经济效益、社会效益、服务对象满意度等绩效指标均已完成。</w:t>
      </w:r>
    </w:p>
    <w:p>
      <w:pPr>
        <w:pStyle w:val="2"/>
        <w:numPr>
          <w:ilvl w:val="0"/>
          <w:numId w:val="0"/>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存在的问题及原因分析</w:t>
      </w:r>
    </w:p>
    <w:p>
      <w:pPr>
        <w:ind w:firstLine="640" w:firstLineChars="200"/>
      </w:pPr>
      <w:r>
        <w:rPr>
          <w:rFonts w:hint="eastAsia" w:ascii="Times New Roman" w:hAnsi="Times New Roman" w:eastAsia="仿宋_GB2312" w:cs="Times New Roman"/>
          <w:color w:val="000000"/>
          <w:sz w:val="32"/>
          <w:szCs w:val="32"/>
          <w:lang w:eastAsia="zh-CN"/>
        </w:rPr>
        <w:t>通过对项目总体情况分析和自查，发现绩效管理工作虽初步走向规范，但相关人员仍对于绩效评价的认识不到位，部分人员对绩效不理解。</w:t>
      </w: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2"/>
        <w:numPr>
          <w:ilvl w:val="0"/>
          <w:numId w:val="0"/>
        </w:numPr>
        <w:spacing w:line="600" w:lineRule="exact"/>
        <w:rPr>
          <w:rFonts w:ascii="Times New Roman" w:hAnsi="Times New Roman" w:eastAsia="黑体" w:cs="Times New Roman"/>
          <w:color w:val="000000"/>
          <w:sz w:val="32"/>
          <w:szCs w:val="32"/>
        </w:rPr>
      </w:pPr>
    </w:p>
    <w:p>
      <w:pPr>
        <w:spacing w:line="680" w:lineRule="exact"/>
        <w:ind w:left="6"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pStyle w:val="2"/>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spacing w:line="680" w:lineRule="exact"/>
        <w:ind w:left="6" w:right="4"/>
        <w:jc w:val="center"/>
        <w:rPr>
          <w:rFonts w:hint="eastAsia" w:ascii="Times New Roman" w:hAnsi="Times New Roman" w:eastAsia="方正小标宋简体"/>
          <w:bCs/>
          <w:color w:val="C00000"/>
          <w:sz w:val="28"/>
          <w:szCs w:val="28"/>
          <w:lang w:eastAsia="zh-CN"/>
        </w:rPr>
      </w:pPr>
    </w:p>
    <w:p>
      <w:pPr>
        <w:pStyle w:val="2"/>
        <w:rPr>
          <w:rFonts w:hint="eastAsia"/>
          <w:lang w:eastAsia="zh-CN"/>
        </w:rPr>
      </w:pP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firstLine="1720" w:firstLineChars="500"/>
        <w:jc w:val="both"/>
        <w:rPr>
          <w:rFonts w:hint="eastAsia" w:ascii="仿宋_GB2312" w:hAnsi="仿宋_GB2312" w:eastAsia="仿宋_GB2312" w:cs="仿宋_GB2312"/>
          <w:sz w:val="32"/>
          <w:szCs w:val="32"/>
          <w:u w:val="single"/>
        </w:rPr>
      </w:pP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u w:val="single"/>
          <w:lang w:val="en-US" w:eastAsia="zh-CN"/>
        </w:rPr>
        <w:t xml:space="preserve"> </w:t>
      </w:r>
      <w:r>
        <w:rPr>
          <w:rFonts w:hint="eastAsia" w:ascii="仿宋_GB2312" w:hAnsi="仿宋_GB2312" w:eastAsia="仿宋_GB2312" w:cs="仿宋_GB2312"/>
          <w:sz w:val="32"/>
          <w:szCs w:val="32"/>
          <w:u w:val="single"/>
        </w:rPr>
        <w:t>劳动保障执法检查、</w:t>
      </w:r>
    </w:p>
    <w:p>
      <w:pPr>
        <w:spacing w:line="578" w:lineRule="exact"/>
        <w:ind w:firstLine="4160" w:firstLineChars="1300"/>
        <w:jc w:val="both"/>
        <w:rPr>
          <w:rFonts w:ascii="Times New Roman" w:hAnsi="Times New Roman" w:eastAsia="仿宋_GB2312"/>
          <w:color w:val="000000"/>
          <w:sz w:val="32"/>
          <w:szCs w:val="32"/>
          <w:u w:val="single"/>
        </w:rPr>
      </w:pPr>
      <w:r>
        <w:rPr>
          <w:rFonts w:hint="eastAsia" w:ascii="仿宋_GB2312" w:hAnsi="仿宋_GB2312" w:eastAsia="仿宋_GB2312" w:cs="仿宋_GB2312"/>
          <w:sz w:val="32"/>
          <w:szCs w:val="32"/>
          <w:u w:val="single"/>
        </w:rPr>
        <w:t>争议仲裁专项经费</w:t>
      </w:r>
    </w:p>
    <w:p>
      <w:pPr>
        <w:spacing w:line="660" w:lineRule="exact"/>
        <w:ind w:left="1600" w:hanging="1600" w:hangingChars="500"/>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合水县人力资源和社会保障局</w:t>
      </w:r>
      <w:r>
        <w:rPr>
          <w:rFonts w:ascii="Times New Roman" w:hAnsi="Times New Roman" w:eastAsia="仿宋_GB2312"/>
          <w:color w:val="000000"/>
          <w:sz w:val="32"/>
          <w:szCs w:val="32"/>
          <w:u w:val="single"/>
        </w:rPr>
        <w:t xml:space="preserve">  </w:t>
      </w:r>
    </w:p>
    <w:p>
      <w:pPr>
        <w:spacing w:line="660" w:lineRule="exact"/>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自评</w:t>
      </w:r>
      <w:r>
        <w:rPr>
          <w:rFonts w:ascii="Times New Roman" w:hAnsi="Times New Roman" w:eastAsia="仿宋_GB2312"/>
          <w:color w:val="000000"/>
          <w:sz w:val="32"/>
          <w:szCs w:val="32"/>
        </w:rPr>
        <w:t>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合水县人力资源和社会保障局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pStyle w:val="2"/>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2"/>
        <w:spacing w:line="59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为了公正及时解决劳动争议，保护当事人合法权益，促进劳动关系和谐稳定。保障劳动保障执法检查、争议仲裁工作有序开展，切实有效提高案件质量和审理效率。按照《中华人民共和国劳动争议调解仲裁法》，劳动争议仲裁不收费。劳动争议仲裁委员会的经费由财政予以保障。</w:t>
      </w:r>
      <w:r>
        <w:rPr>
          <w:rFonts w:hint="eastAsia" w:ascii="Times New Roman" w:hAnsi="Times New Roman" w:eastAsia="仿宋_GB2312" w:cs="Times New Roman"/>
          <w:color w:val="000000"/>
          <w:sz w:val="32"/>
          <w:szCs w:val="32"/>
          <w:lang w:val="en-US" w:eastAsia="zh-CN"/>
        </w:rPr>
        <w:t>县财政</w:t>
      </w:r>
      <w:r>
        <w:rPr>
          <w:rFonts w:hint="eastAsia" w:ascii="仿宋_GB2312" w:hAnsi="仿宋_GB2312" w:eastAsia="仿宋_GB2312" w:cs="仿宋_GB2312"/>
          <w:sz w:val="32"/>
          <w:szCs w:val="32"/>
        </w:rPr>
        <w:t>批复我单位劳动保障执法检查、争议仲裁专项经费</w:t>
      </w:r>
      <w:r>
        <w:rPr>
          <w:rFonts w:hint="eastAsia" w:ascii="仿宋_GB2312" w:hAnsi="仿宋_GB2312" w:eastAsia="仿宋_GB2312" w:cs="仿宋_GB2312"/>
          <w:sz w:val="32"/>
          <w:szCs w:val="32"/>
          <w:lang w:val="en-US" w:eastAsia="zh-CN"/>
        </w:rPr>
        <w:t>10万元。</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2"/>
        <w:spacing w:line="59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该项目进行了量化分析，从装订相关资料存档，处理劳资纠纷，维护合法的用工环境，签订劳动合同保障双方权益，稳定就业率的同时人均收入也得以增长。</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2"/>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（一）评价目的。</w:t>
      </w:r>
    </w:p>
    <w:p>
      <w:pPr>
        <w:pStyle w:val="2"/>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保障劳动保障执法检查、争议仲裁工作有序开展。</w:t>
      </w:r>
    </w:p>
    <w:p>
      <w:pPr>
        <w:pStyle w:val="2"/>
        <w:numPr>
          <w:ilvl w:val="0"/>
          <w:numId w:val="1"/>
        </w:num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评价对象与范围。</w:t>
      </w:r>
    </w:p>
    <w:p>
      <w:pPr>
        <w:pStyle w:val="2"/>
        <w:numPr>
          <w:ilvl w:val="0"/>
          <w:numId w:val="0"/>
        </w:num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劳动保障执法检查、争议仲裁工作。</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评价依据。</w:t>
      </w:r>
    </w:p>
    <w:p>
      <w:pPr>
        <w:pStyle w:val="2"/>
        <w:numPr>
          <w:ilvl w:val="0"/>
          <w:numId w:val="0"/>
        </w:num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设定的产出数量、质量、时效、成本，以及经济效益、社会效益、服务对象满意度等绩效指标均已完成。</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唐向锋</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马中茂</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杨雨彤，</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魏  飞，合水县人社局劳动监察股股长。</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设定的产出数量、质量、时效、成本，以及经济效益、社会效益、服务对象满意度等绩效指标均已完成。</w:t>
      </w:r>
    </w:p>
    <w:p>
      <w:pPr>
        <w:pStyle w:val="2"/>
        <w:numPr>
          <w:ilvl w:val="0"/>
          <w:numId w:val="0"/>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存在的问题及原因分析</w:t>
      </w:r>
    </w:p>
    <w:p>
      <w:pPr>
        <w:ind w:firstLine="640" w:firstLineChars="200"/>
      </w:pPr>
      <w:r>
        <w:rPr>
          <w:rFonts w:hint="eastAsia" w:ascii="Times New Roman" w:hAnsi="Times New Roman" w:eastAsia="仿宋_GB2312" w:cs="Times New Roman"/>
          <w:color w:val="000000"/>
          <w:sz w:val="32"/>
          <w:szCs w:val="32"/>
          <w:lang w:eastAsia="zh-CN"/>
        </w:rPr>
        <w:t>通过对项目总体情况分析和自查，发现绩效管理工作虽初步走向规范，但相关人员仍对于绩效评价的认识不到位，部分人员对绩效不理解。</w:t>
      </w: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2"/>
        <w:numPr>
          <w:ilvl w:val="0"/>
          <w:numId w:val="0"/>
        </w:numPr>
        <w:spacing w:line="600" w:lineRule="exact"/>
        <w:rPr>
          <w:rFonts w:ascii="Times New Roman" w:hAnsi="Times New Roman" w:eastAsia="黑体" w:cs="Times New Roman"/>
          <w:color w:val="000000"/>
          <w:sz w:val="32"/>
          <w:szCs w:val="3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firstLine="1032" w:firstLineChars="300"/>
        <w:jc w:val="both"/>
        <w:rPr>
          <w:rFonts w:ascii="Times New Roman" w:hAnsi="Times New Roman" w:eastAsia="仿宋_GB2312"/>
          <w:color w:val="000000"/>
          <w:sz w:val="32"/>
          <w:szCs w:val="32"/>
          <w:u w:val="single"/>
        </w:rPr>
      </w:pP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仿宋_GB2312" w:hAnsi="仿宋_GB2312" w:eastAsia="仿宋_GB2312" w:cs="仿宋_GB2312"/>
          <w:sz w:val="32"/>
          <w:szCs w:val="32"/>
          <w:u w:val="single"/>
        </w:rPr>
        <w:t>农民工工资协调工作经费</w:t>
      </w:r>
    </w:p>
    <w:p>
      <w:pPr>
        <w:spacing w:line="660" w:lineRule="exact"/>
        <w:ind w:left="1600" w:hanging="1600" w:hangingChars="500"/>
        <w:jc w:val="center"/>
        <w:rPr>
          <w:rFonts w:ascii="Times New Roman" w:hAnsi="Times New Roman" w:eastAsia="仿宋_GB2312"/>
          <w:color w:val="000000"/>
          <w:sz w:val="32"/>
          <w:szCs w:val="32"/>
          <w:u w:val="single"/>
        </w:rPr>
      </w:pP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合水县人力资源和社会保障局</w:t>
      </w:r>
    </w:p>
    <w:p>
      <w:pPr>
        <w:spacing w:line="660" w:lineRule="exact"/>
        <w:jc w:val="center"/>
        <w:rPr>
          <w:rFonts w:ascii="Times New Roman" w:hAnsi="Times New Roman" w:eastAsia="仿宋_GB2312"/>
          <w:color w:val="000000"/>
          <w:sz w:val="32"/>
          <w:szCs w:val="32"/>
          <w:u w:val="single"/>
        </w:rPr>
      </w:pPr>
      <w:r>
        <w:rPr>
          <w:rFonts w:hint="eastAsia" w:ascii="Times New Roman" w:hAnsi="Times New Roman" w:eastAsia="仿宋_GB2312"/>
          <w:color w:val="000000"/>
          <w:sz w:val="32"/>
          <w:szCs w:val="32"/>
          <w:lang w:val="en-US" w:eastAsia="zh-CN"/>
        </w:rPr>
        <w:t xml:space="preserve">  自评</w:t>
      </w:r>
      <w:r>
        <w:rPr>
          <w:rFonts w:ascii="Times New Roman" w:hAnsi="Times New Roman" w:eastAsia="仿宋_GB2312"/>
          <w:color w:val="000000"/>
          <w:sz w:val="32"/>
          <w:szCs w:val="32"/>
        </w:rPr>
        <w:t>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合水县人力资源和社会保障局</w:t>
      </w:r>
    </w:p>
    <w:p>
      <w:pPr>
        <w:spacing w:line="660" w:lineRule="exact"/>
        <w:jc w:val="center"/>
        <w:rPr>
          <w:rFonts w:ascii="Times New Roman" w:hAnsi="Times New Roman" w:eastAsia="仿宋_GB2312"/>
          <w:color w:val="000000"/>
          <w:sz w:val="32"/>
          <w:szCs w:val="32"/>
          <w:u w:val="single"/>
        </w:rPr>
      </w:pP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spacing w:line="680" w:lineRule="exact"/>
        <w:ind w:right="4"/>
        <w:jc w:val="center"/>
        <w:rPr>
          <w:rFonts w:ascii="Times New Roman" w:hAnsi="Times New Roman" w:eastAsia="方正小标宋简体"/>
          <w:bCs/>
          <w:color w:val="000000"/>
          <w:sz w:val="40"/>
          <w:szCs w:val="40"/>
        </w:rPr>
      </w:pPr>
    </w:p>
    <w:p>
      <w:pPr>
        <w:pStyle w:val="2"/>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2"/>
        <w:spacing w:line="59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为了保障农民工工资协调工作有序开展，顺利进行。按照《合水县农民工工作目标责任指标分解表》（合政办【2015】41号县财政</w:t>
      </w:r>
      <w:r>
        <w:rPr>
          <w:rFonts w:hint="eastAsia" w:ascii="仿宋_GB2312" w:hAnsi="仿宋_GB2312" w:eastAsia="仿宋_GB2312" w:cs="仿宋_GB2312"/>
          <w:sz w:val="32"/>
          <w:szCs w:val="32"/>
        </w:rPr>
        <w:t>批复我单位</w:t>
      </w:r>
      <w:r>
        <w:rPr>
          <w:rFonts w:hint="eastAsia" w:ascii="仿宋_GB2312" w:hAnsi="仿宋_GB2312" w:eastAsia="仿宋_GB2312" w:cs="仿宋_GB2312"/>
          <w:sz w:val="32"/>
          <w:szCs w:val="32"/>
          <w:u w:val="none"/>
        </w:rPr>
        <w:t>农民工工资协调工作经费</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lang w:val="en-US" w:eastAsia="zh-CN"/>
        </w:rPr>
        <w:t>万元。</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2"/>
        <w:spacing w:line="59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该项目进行了量化分析，从装订相关资料存档，处理劳资纠纷，维护合法的用工环境，签订劳动合同保障双方权益，稳定就业率的同时人均收入也得以增长。</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2"/>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（一）评价目的。</w:t>
      </w:r>
    </w:p>
    <w:p>
      <w:pPr>
        <w:pStyle w:val="2"/>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保障</w:t>
      </w:r>
      <w:r>
        <w:rPr>
          <w:rFonts w:hint="eastAsia" w:ascii="仿宋_GB2312" w:hAnsi="仿宋_GB2312" w:eastAsia="仿宋_GB2312" w:cs="仿宋_GB2312"/>
          <w:sz w:val="32"/>
          <w:szCs w:val="32"/>
          <w:u w:val="none"/>
        </w:rPr>
        <w:t>农民工工资协调工作</w:t>
      </w:r>
      <w:r>
        <w:rPr>
          <w:rFonts w:hint="eastAsia" w:ascii="Times New Roman" w:hAnsi="Times New Roman" w:eastAsia="仿宋_GB2312" w:cs="Times New Roman"/>
          <w:color w:val="000000"/>
          <w:sz w:val="32"/>
          <w:szCs w:val="32"/>
          <w:u w:val="none"/>
          <w:lang w:eastAsia="zh-CN"/>
        </w:rPr>
        <w:t>有</w:t>
      </w:r>
      <w:r>
        <w:rPr>
          <w:rFonts w:hint="eastAsia" w:ascii="Times New Roman" w:hAnsi="Times New Roman" w:eastAsia="仿宋_GB2312" w:cs="Times New Roman"/>
          <w:color w:val="000000"/>
          <w:sz w:val="32"/>
          <w:szCs w:val="32"/>
          <w:lang w:eastAsia="zh-CN"/>
        </w:rPr>
        <w:t>序开展。</w:t>
      </w:r>
    </w:p>
    <w:p>
      <w:pPr>
        <w:pStyle w:val="2"/>
        <w:numPr>
          <w:ilvl w:val="0"/>
          <w:numId w:val="1"/>
        </w:num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评价对象与范围。</w:t>
      </w:r>
    </w:p>
    <w:p>
      <w:pPr>
        <w:pStyle w:val="2"/>
        <w:numPr>
          <w:ilvl w:val="0"/>
          <w:numId w:val="0"/>
        </w:numPr>
        <w:spacing w:line="590" w:lineRule="exact"/>
        <w:ind w:firstLine="640"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sz w:val="32"/>
          <w:szCs w:val="32"/>
          <w:u w:val="none"/>
        </w:rPr>
        <w:t>农民工工资协调工作</w:t>
      </w:r>
      <w:r>
        <w:rPr>
          <w:rFonts w:hint="eastAsia" w:ascii="Times New Roman" w:hAnsi="Times New Roman" w:eastAsia="仿宋_GB2312" w:cs="Times New Roman"/>
          <w:color w:val="000000"/>
          <w:sz w:val="32"/>
          <w:szCs w:val="32"/>
          <w:lang w:eastAsia="zh-CN"/>
        </w:rPr>
        <w:t>。</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评价依据。</w:t>
      </w:r>
    </w:p>
    <w:p>
      <w:pPr>
        <w:pStyle w:val="2"/>
        <w:numPr>
          <w:ilvl w:val="0"/>
          <w:numId w:val="0"/>
        </w:num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设定的产出数量、质量、时效、成本，以及经济效益、社会效益、服务对象满意度等绩效指标均已完成。</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唐向锋</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马中茂</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杨雨彤，</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魏  飞，合水县人社局劳动监察股股长。</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设定的产出数量、质量、时效、成本，以及经济效益、社会效益、服务对象满意度等绩效指标均已完成。</w:t>
      </w:r>
    </w:p>
    <w:p>
      <w:pPr>
        <w:pStyle w:val="2"/>
        <w:numPr>
          <w:ilvl w:val="0"/>
          <w:numId w:val="0"/>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存在的问题及原因分析</w:t>
      </w:r>
    </w:p>
    <w:p>
      <w:pPr>
        <w:ind w:firstLine="640" w:firstLineChars="200"/>
      </w:pPr>
      <w:r>
        <w:rPr>
          <w:rFonts w:hint="eastAsia" w:ascii="Times New Roman" w:hAnsi="Times New Roman" w:eastAsia="仿宋_GB2312" w:cs="Times New Roman"/>
          <w:color w:val="000000"/>
          <w:sz w:val="32"/>
          <w:szCs w:val="32"/>
          <w:lang w:eastAsia="zh-CN"/>
        </w:rPr>
        <w:t>通过对项目总体情况分析和自查，发现绩效管理工作虽初步走向规范，但相关人员仍对于绩效评价的认识不到位，部分人员对绩效不理解。</w:t>
      </w: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2"/>
        <w:numPr>
          <w:ilvl w:val="0"/>
          <w:numId w:val="0"/>
        </w:numPr>
        <w:spacing w:line="600" w:lineRule="exact"/>
        <w:rPr>
          <w:rFonts w:ascii="Times New Roman" w:hAnsi="Times New Roman" w:eastAsia="黑体" w:cs="Times New Roman"/>
          <w:color w:val="000000"/>
          <w:sz w:val="32"/>
          <w:szCs w:val="3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p>
    <w:p>
      <w:pPr>
        <w:spacing w:line="680" w:lineRule="exact"/>
        <w:ind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项目绩效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3840" w:hanging="3840" w:hangingChars="1200"/>
        <w:jc w:val="both"/>
        <w:rPr>
          <w:rFonts w:hint="eastAsia" w:ascii="仿宋" w:hAnsi="仿宋" w:eastAsia="仿宋" w:cs="仿宋"/>
          <w:sz w:val="32"/>
          <w:szCs w:val="32"/>
          <w:u w:val="single"/>
          <w:lang w:val="en-US" w:eastAsia="zh-CN"/>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仿宋" w:hAnsi="仿宋" w:eastAsia="仿宋" w:cs="仿宋"/>
          <w:color w:val="000000"/>
          <w:spacing w:val="12"/>
          <w:sz w:val="32"/>
          <w:szCs w:val="32"/>
        </w:rPr>
        <w:t>项 目 名 称</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乡村公益性岗位补助及吸纳脱贫劳动力奖补资金</w:t>
      </w:r>
    </w:p>
    <w:p>
      <w:pPr>
        <w:spacing w:line="660" w:lineRule="exact"/>
        <w:ind w:left="1600" w:hanging="1600" w:hangingChars="500"/>
        <w:jc w:val="both"/>
        <w:rPr>
          <w:rFonts w:hint="eastAsia" w:ascii="仿宋" w:hAnsi="仿宋" w:eastAsia="仿宋" w:cs="仿宋"/>
          <w:color w:val="000000"/>
          <w:sz w:val="32"/>
          <w:szCs w:val="32"/>
          <w:u w:val="single"/>
        </w:rPr>
      </w:pPr>
      <w:r>
        <w:rPr>
          <w:rFonts w:ascii="Times New Roman" w:hAnsi="Times New Roman" w:eastAsia="仿宋_GB2312"/>
          <w:color w:val="000000"/>
          <w:sz w:val="32"/>
          <w:szCs w:val="32"/>
        </w:rPr>
        <w:t xml:space="preserve">          项目主管部门：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合水县人力资源和社会保障局</w:t>
      </w:r>
      <w:r>
        <w:rPr>
          <w:rFonts w:hint="eastAsia" w:ascii="仿宋" w:hAnsi="仿宋" w:eastAsia="仿宋" w:cs="仿宋"/>
          <w:color w:val="000000"/>
          <w:sz w:val="32"/>
          <w:szCs w:val="32"/>
          <w:u w:val="single"/>
        </w:rPr>
        <w:t xml:space="preserve">  </w:t>
      </w:r>
    </w:p>
    <w:p>
      <w:pPr>
        <w:spacing w:line="660" w:lineRule="exact"/>
        <w:jc w:val="both"/>
        <w:rPr>
          <w:rFonts w:ascii="Times New Roman" w:hAnsi="Times New Roman" w:eastAsia="仿宋_GB2312"/>
          <w:color w:val="000000"/>
          <w:sz w:val="32"/>
          <w:szCs w:val="32"/>
          <w:u w:val="single"/>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自评</w:t>
      </w:r>
      <w:r>
        <w:rPr>
          <w:rFonts w:hint="eastAsia" w:ascii="仿宋" w:hAnsi="仿宋" w:eastAsia="仿宋" w:cs="仿宋"/>
          <w:color w:val="000000"/>
          <w:sz w:val="32"/>
          <w:szCs w:val="32"/>
        </w:rPr>
        <w:t>实施部门：</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合水县人力资源和社会保障局</w:t>
      </w:r>
      <w:r>
        <w:rPr>
          <w:rFonts w:hint="eastAsia" w:ascii="仿宋" w:hAnsi="仿宋" w:eastAsia="仿宋" w:cs="仿宋"/>
          <w:color w:val="000000"/>
          <w:sz w:val="32"/>
          <w:szCs w:val="32"/>
          <w:u w:val="single"/>
        </w:rPr>
        <w:t xml:space="preserve">   </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pStyle w:val="2"/>
        <w:spacing w:line="590" w:lineRule="exac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p>
      <w:pPr>
        <w:pStyle w:val="2"/>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为深入推进全面促进就业行动，建立稳定的促就业长效工作机制。按照</w:t>
      </w:r>
      <w:r>
        <w:rPr>
          <w:rFonts w:hint="eastAsia" w:ascii="仿宋" w:hAnsi="仿宋" w:eastAsia="仿宋" w:cs="仿宋"/>
          <w:color w:val="000000"/>
          <w:sz w:val="32"/>
          <w:szCs w:val="32"/>
          <w:lang w:val="en-US" w:eastAsia="zh-CN"/>
        </w:rPr>
        <w:t>庆阳市人社局、庆阳市扶贫办、庆阳市财政局、庆阳市妇联</w:t>
      </w:r>
      <w:r>
        <w:rPr>
          <w:rFonts w:hint="eastAsia" w:ascii="仿宋" w:hAnsi="仿宋" w:eastAsia="仿宋" w:cs="仿宋"/>
          <w:color w:val="000000"/>
          <w:sz w:val="32"/>
          <w:szCs w:val="32"/>
          <w:lang w:eastAsia="zh-CN"/>
        </w:rPr>
        <w:t>关于</w:t>
      </w:r>
      <w:r>
        <w:rPr>
          <w:rFonts w:hint="eastAsia" w:ascii="仿宋" w:hAnsi="仿宋" w:eastAsia="仿宋" w:cs="仿宋"/>
          <w:color w:val="000000"/>
          <w:sz w:val="32"/>
          <w:szCs w:val="32"/>
          <w:lang w:val="en-US" w:eastAsia="zh-CN"/>
        </w:rPr>
        <w:t>印发《庆阳市2020</w:t>
      </w:r>
      <w:r>
        <w:rPr>
          <w:rFonts w:hint="eastAsia" w:ascii="仿宋" w:hAnsi="仿宋" w:eastAsia="仿宋" w:cs="仿宋"/>
          <w:color w:val="000000"/>
          <w:sz w:val="32"/>
          <w:szCs w:val="32"/>
          <w:lang w:eastAsia="zh-CN"/>
        </w:rPr>
        <w:t>年开发乡村公益性岗位</w:t>
      </w:r>
      <w:r>
        <w:rPr>
          <w:rFonts w:hint="eastAsia" w:ascii="仿宋" w:hAnsi="仿宋" w:eastAsia="仿宋" w:cs="仿宋"/>
          <w:color w:val="000000"/>
          <w:sz w:val="32"/>
          <w:szCs w:val="32"/>
          <w:lang w:val="en-US" w:eastAsia="zh-CN"/>
        </w:rPr>
        <w:t>工作方案》（</w:t>
      </w:r>
      <w:r>
        <w:rPr>
          <w:rFonts w:hint="eastAsia" w:ascii="仿宋" w:hAnsi="仿宋" w:eastAsia="仿宋" w:cs="仿宋"/>
          <w:color w:val="000000"/>
          <w:sz w:val="32"/>
          <w:szCs w:val="32"/>
          <w:lang w:eastAsia="zh-CN"/>
        </w:rPr>
        <w:t>庆市人社发〔</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81号）</w:t>
      </w:r>
      <w:r>
        <w:rPr>
          <w:rFonts w:hint="eastAsia" w:ascii="仿宋" w:hAnsi="仿宋" w:eastAsia="仿宋" w:cs="仿宋"/>
          <w:color w:val="000000"/>
          <w:sz w:val="32"/>
          <w:szCs w:val="32"/>
          <w:lang w:eastAsia="zh-CN"/>
        </w:rPr>
        <w:t>的通知</w:t>
      </w:r>
      <w:r>
        <w:rPr>
          <w:rFonts w:hint="eastAsia" w:ascii="仿宋" w:hAnsi="仿宋" w:eastAsia="仿宋" w:cs="仿宋"/>
          <w:color w:val="000000"/>
          <w:sz w:val="32"/>
          <w:szCs w:val="32"/>
          <w:lang w:val="en-US" w:eastAsia="zh-CN"/>
        </w:rPr>
        <w:t>、合水县</w:t>
      </w:r>
      <w:r>
        <w:rPr>
          <w:rFonts w:hint="eastAsia" w:ascii="仿宋" w:hAnsi="仿宋" w:eastAsia="仿宋" w:cs="仿宋"/>
          <w:color w:val="000000"/>
          <w:sz w:val="32"/>
          <w:szCs w:val="32"/>
          <w:lang w:eastAsia="zh-CN"/>
        </w:rPr>
        <w:t>企业吸纳脱贫劳动力就业奖补政策要求，鼓励农村贫困残疾人家庭和农村低收入家庭就近就地就业，鼓励企业积极吸纳脱贫劳动力就业，</w:t>
      </w:r>
      <w:r>
        <w:rPr>
          <w:rFonts w:hint="eastAsia" w:ascii="仿宋" w:hAnsi="仿宋" w:eastAsia="仿宋" w:cs="仿宋"/>
          <w:color w:val="000000"/>
          <w:sz w:val="32"/>
          <w:szCs w:val="32"/>
          <w:lang w:val="en-US" w:eastAsia="zh-CN"/>
        </w:rPr>
        <w:t>县财政</w:t>
      </w:r>
      <w:r>
        <w:rPr>
          <w:rFonts w:hint="eastAsia" w:ascii="仿宋" w:hAnsi="仿宋" w:eastAsia="仿宋" w:cs="仿宋"/>
          <w:sz w:val="32"/>
          <w:szCs w:val="32"/>
        </w:rPr>
        <w:t>批复我单位乡村公益性岗位补贴、扶贫车间建办、生产经营主体吸纳贫困劳动力就业奖补资金</w:t>
      </w:r>
      <w:r>
        <w:rPr>
          <w:rFonts w:hint="eastAsia" w:ascii="仿宋" w:hAnsi="仿宋" w:eastAsia="仿宋" w:cs="仿宋"/>
          <w:sz w:val="32"/>
          <w:szCs w:val="32"/>
          <w:lang w:val="en-US" w:eastAsia="zh-CN"/>
        </w:rPr>
        <w:t>21万元，用于乡村公益性岗位岗位补助及企业吸纳脱贫劳动力奖补资金。</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2"/>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该项目进行了量化分析，将农村</w:t>
      </w:r>
      <w:r>
        <w:rPr>
          <w:rFonts w:hint="eastAsia" w:ascii="仿宋_GB2312" w:hAnsi="仿宋_GB2312" w:eastAsia="仿宋_GB2312" w:cs="仿宋_GB2312"/>
          <w:sz w:val="32"/>
          <w:szCs w:val="32"/>
          <w:lang w:val="en-US" w:eastAsia="zh-CN"/>
        </w:rPr>
        <w:t>低收入家庭或贫困残疾人家庭和家庭中有年老或者病患残疾人需要照顾，不能外出务工的人员安置为乡村公益性岗位，</w:t>
      </w:r>
      <w:r>
        <w:rPr>
          <w:rFonts w:hint="eastAsia" w:ascii="Times New Roman" w:hAnsi="Times New Roman" w:eastAsia="仿宋_GB2312" w:cs="Times New Roman"/>
          <w:color w:val="000000"/>
          <w:sz w:val="32"/>
          <w:szCs w:val="32"/>
          <w:lang w:eastAsia="zh-CN"/>
        </w:rPr>
        <w:t>引导以上人员就近就地就业，增加家庭收入。从开展上岗前培训，到上岗情况的核查全程跟踪，正式用工前就业合同的签订保障乡村公益性岗位人员权益。对企业吸纳脱贫劳动力情况进行实地核查，鼓励企业积极吸纳脱贫劳动力就业，签订劳动合同，保障脱贫劳动力权益，根据企业吸纳人员情况进行奖补。</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2"/>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（一）评价目的。</w:t>
      </w:r>
    </w:p>
    <w:p>
      <w:pPr>
        <w:pStyle w:val="2"/>
        <w:spacing w:line="590" w:lineRule="exact"/>
        <w:ind w:firstLine="640" w:firstLineChars="200"/>
        <w:rPr>
          <w:rFonts w:ascii="Times New Roman" w:hAnsi="Times New Roman" w:eastAsia="仿宋_GB2312" w:cs="Times New Roman"/>
          <w:color w:val="000000"/>
          <w:sz w:val="32"/>
          <w:szCs w:val="32"/>
        </w:rPr>
      </w:pPr>
      <w:bookmarkStart w:id="0" w:name="_GoBack"/>
      <w:bookmarkEnd w:id="0"/>
      <w:r>
        <w:rPr>
          <w:rFonts w:hint="eastAsia" w:ascii="Times New Roman" w:hAnsi="Times New Roman" w:eastAsia="仿宋_GB2312" w:cs="Times New Roman"/>
          <w:color w:val="000000"/>
          <w:sz w:val="32"/>
          <w:szCs w:val="32"/>
          <w:lang w:eastAsia="zh-CN"/>
        </w:rPr>
        <w:t>建立稳定的乡村公益性岗位工作和企业</w:t>
      </w:r>
      <w:r>
        <w:rPr>
          <w:rFonts w:hint="eastAsia" w:ascii="仿宋_GB2312" w:hAnsi="仿宋_GB2312" w:eastAsia="仿宋_GB2312" w:cs="仿宋_GB2312"/>
          <w:sz w:val="32"/>
          <w:szCs w:val="32"/>
          <w:u w:val="none"/>
        </w:rPr>
        <w:t>吸纳脱贫劳动力</w:t>
      </w:r>
      <w:r>
        <w:rPr>
          <w:rFonts w:hint="eastAsia" w:ascii="仿宋_GB2312" w:hAnsi="仿宋_GB2312" w:eastAsia="仿宋_GB2312" w:cs="仿宋_GB2312"/>
          <w:sz w:val="32"/>
          <w:szCs w:val="32"/>
          <w:u w:val="none"/>
          <w:lang w:eastAsia="zh-CN"/>
        </w:rPr>
        <w:t>就业</w:t>
      </w:r>
      <w:r>
        <w:rPr>
          <w:rFonts w:hint="eastAsia" w:ascii="仿宋_GB2312" w:hAnsi="仿宋_GB2312" w:eastAsia="仿宋_GB2312" w:cs="仿宋_GB2312"/>
          <w:sz w:val="32"/>
          <w:szCs w:val="32"/>
          <w:u w:val="none"/>
        </w:rPr>
        <w:t>奖补</w:t>
      </w:r>
      <w:r>
        <w:rPr>
          <w:rFonts w:hint="eastAsia" w:ascii="Times New Roman" w:hAnsi="Times New Roman" w:eastAsia="仿宋_GB2312" w:cs="Times New Roman"/>
          <w:color w:val="000000"/>
          <w:sz w:val="32"/>
          <w:szCs w:val="32"/>
          <w:lang w:eastAsia="zh-CN"/>
        </w:rPr>
        <w:t>长效工作机制。</w:t>
      </w:r>
    </w:p>
    <w:p>
      <w:pPr>
        <w:pStyle w:val="2"/>
        <w:numPr>
          <w:ilvl w:val="0"/>
          <w:numId w:val="1"/>
        </w:num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评价对象与范围。</w:t>
      </w:r>
    </w:p>
    <w:p>
      <w:pPr>
        <w:pStyle w:val="2"/>
        <w:numPr>
          <w:ilvl w:val="0"/>
          <w:numId w:val="0"/>
        </w:num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乡村公益性岗位工作人员和企业</w:t>
      </w:r>
      <w:r>
        <w:rPr>
          <w:rFonts w:hint="eastAsia" w:ascii="仿宋_GB2312" w:hAnsi="仿宋_GB2312" w:eastAsia="仿宋_GB2312" w:cs="仿宋_GB2312"/>
          <w:sz w:val="32"/>
          <w:szCs w:val="32"/>
          <w:u w:val="none"/>
        </w:rPr>
        <w:t>吸纳脱贫劳动力</w:t>
      </w:r>
      <w:r>
        <w:rPr>
          <w:rFonts w:hint="eastAsia" w:ascii="仿宋_GB2312" w:hAnsi="仿宋_GB2312" w:eastAsia="仿宋_GB2312" w:cs="仿宋_GB2312"/>
          <w:sz w:val="32"/>
          <w:szCs w:val="32"/>
          <w:u w:val="none"/>
          <w:lang w:eastAsia="zh-CN"/>
        </w:rPr>
        <w:t>就业</w:t>
      </w:r>
      <w:r>
        <w:rPr>
          <w:rFonts w:hint="eastAsia" w:ascii="仿宋_GB2312" w:hAnsi="仿宋_GB2312" w:eastAsia="仿宋_GB2312" w:cs="仿宋_GB2312"/>
          <w:sz w:val="32"/>
          <w:szCs w:val="32"/>
          <w:u w:val="none"/>
        </w:rPr>
        <w:t>奖补</w:t>
      </w:r>
      <w:r>
        <w:rPr>
          <w:rFonts w:hint="eastAsia" w:ascii="Times New Roman" w:hAnsi="Times New Roman" w:eastAsia="仿宋_GB2312" w:cs="Times New Roman"/>
          <w:color w:val="000000"/>
          <w:sz w:val="32"/>
          <w:szCs w:val="32"/>
          <w:lang w:eastAsia="zh-CN"/>
        </w:rPr>
        <w:t>项目实施。</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评价依据。</w:t>
      </w:r>
    </w:p>
    <w:p>
      <w:pPr>
        <w:pStyle w:val="2"/>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1"/>
        </w:numPr>
        <w:spacing w:line="60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设定的产出数量、质量、时效、成本，以及经济效益、社会效益、服务对象满意度等绩效指标均已完成。</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唐向锋</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马中茂，</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杨雨彤，</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人社局出纳，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闫  瑞，合水县人社局就业股股长，</w:t>
      </w:r>
      <w:r>
        <w:rPr>
          <w:rFonts w:hint="eastAsia" w:ascii="Times New Roman" w:hAnsi="Times New Roman" w:eastAsia="仿宋_GB2312" w:cs="Times New Roman"/>
          <w:color w:val="000000"/>
          <w:sz w:val="32"/>
          <w:szCs w:val="32"/>
          <w:lang w:eastAsia="zh-CN"/>
        </w:rPr>
        <w:t>负责</w:t>
      </w:r>
      <w:r>
        <w:rPr>
          <w:rFonts w:hint="eastAsia" w:ascii="Times New Roman" w:hAnsi="Times New Roman" w:eastAsia="仿宋_GB2312" w:cs="Times New Roman"/>
          <w:color w:val="000000"/>
          <w:sz w:val="32"/>
          <w:szCs w:val="32"/>
          <w:lang w:val="en-US" w:eastAsia="zh-CN"/>
        </w:rPr>
        <w:t>乡村公益性岗位补助及吸纳脱贫劳动力奖补资金项目具体落实</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设定的产出数量、质量、时效、成本，以及经济效益、社会效益、服务对象满意度等绩效指标均已完成。</w:t>
      </w:r>
    </w:p>
    <w:p>
      <w:pPr>
        <w:pStyle w:val="2"/>
        <w:numPr>
          <w:ilvl w:val="0"/>
          <w:numId w:val="0"/>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存在的问题及原因分析</w:t>
      </w:r>
    </w:p>
    <w:p>
      <w:pPr>
        <w:ind w:firstLine="640" w:firstLineChars="200"/>
      </w:pPr>
      <w:r>
        <w:rPr>
          <w:rFonts w:hint="eastAsia" w:ascii="Times New Roman" w:hAnsi="Times New Roman" w:eastAsia="仿宋_GB2312" w:cs="Times New Roman"/>
          <w:color w:val="000000"/>
          <w:sz w:val="32"/>
          <w:szCs w:val="32"/>
          <w:lang w:eastAsia="zh-CN"/>
        </w:rPr>
        <w:t>通过对项目总体情况分析和自查，发现绩效管理工作虽初步走向规范，但相关人员仍对于绩效评价的认识不到位，部分人员对绩效不理解。</w:t>
      </w: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2"/>
        <w:numPr>
          <w:ilvl w:val="0"/>
          <w:numId w:val="0"/>
        </w:numPr>
        <w:spacing w:line="600" w:lineRule="exact"/>
        <w:rPr>
          <w:rFonts w:ascii="Times New Roman" w:hAnsi="Times New Roman" w:eastAsia="黑体" w:cs="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4A7D3"/>
    <w:multiLevelType w:val="singleLevel"/>
    <w:tmpl w:val="BF64A7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jIwNWM3N2ZmYzU3NGVkNjNhMGIzYTU5NGNlM2YifQ=="/>
  </w:docVars>
  <w:rsids>
    <w:rsidRoot w:val="00000000"/>
    <w:rsid w:val="46C5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半夏微凉</cp:lastModifiedBy>
  <dcterms:modified xsi:type="dcterms:W3CDTF">2023-06-25T09:34:44Z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43DD909A31DC475CA26D280E3C6B72CC_12</vt:lpwstr>
  </property>
</Properties>
</file>