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8C56">
      <w:pPr>
        <w:spacing w:line="560" w:lineRule="exact"/>
        <w:rPr>
          <w:rFonts w:hint="eastAsia" w:eastAsia="仿宋_GB2312"/>
          <w:sz w:val="32"/>
          <w:szCs w:val="32"/>
        </w:rPr>
      </w:pPr>
    </w:p>
    <w:p w14:paraId="72EB2713">
      <w:pPr>
        <w:spacing w:line="560" w:lineRule="exact"/>
        <w:rPr>
          <w:rFonts w:hint="eastAsia" w:eastAsia="仿宋_GB2312"/>
          <w:sz w:val="32"/>
          <w:szCs w:val="32"/>
        </w:rPr>
      </w:pPr>
    </w:p>
    <w:p w14:paraId="08978EE1">
      <w:pPr>
        <w:spacing w:line="560" w:lineRule="exact"/>
        <w:rPr>
          <w:rFonts w:hint="eastAsia" w:eastAsia="仿宋_GB2312"/>
          <w:sz w:val="24"/>
        </w:rPr>
      </w:pPr>
    </w:p>
    <w:p w14:paraId="7997CAC9">
      <w:pPr>
        <w:jc w:val="center"/>
        <w:rPr>
          <w:rFonts w:hint="eastAsia"/>
          <w:b/>
          <w:sz w:val="44"/>
          <w:szCs w:val="44"/>
          <w:lang w:val="en-US" w:eastAsia="zh-CN"/>
        </w:rPr>
      </w:pPr>
      <w:r>
        <w:rPr>
          <w:rFonts w:hint="eastAsia"/>
          <w:b/>
          <w:sz w:val="44"/>
          <w:szCs w:val="44"/>
          <w:lang w:val="en-US" w:eastAsia="zh-CN"/>
        </w:rPr>
        <w:t>合水县质监站2023年项目绩效自评报告</w:t>
      </w:r>
    </w:p>
    <w:p w14:paraId="498771BA">
      <w:pPr>
        <w:jc w:val="center"/>
        <w:rPr>
          <w:rFonts w:hint="default"/>
          <w:b/>
          <w:sz w:val="44"/>
          <w:szCs w:val="44"/>
          <w:lang w:val="en-US" w:eastAsia="zh-CN"/>
        </w:rPr>
      </w:pPr>
      <w:r>
        <w:rPr>
          <w:rFonts w:hint="default"/>
          <w:b/>
          <w:sz w:val="44"/>
          <w:szCs w:val="44"/>
          <w:lang w:val="en-US" w:eastAsia="zh-CN"/>
        </w:rPr>
        <w:t>　</w:t>
      </w:r>
    </w:p>
    <w:p w14:paraId="3299D4FF">
      <w:pPr>
        <w:jc w:val="center"/>
        <w:rPr>
          <w:rFonts w:hint="eastAsia" w:eastAsiaTheme="minorEastAsia"/>
          <w:b/>
          <w:sz w:val="44"/>
          <w:szCs w:val="44"/>
          <w:lang w:eastAsia="zh-CN"/>
        </w:rPr>
      </w:pPr>
      <w:r>
        <w:rPr>
          <w:rFonts w:hint="eastAsia"/>
          <w:b/>
          <w:sz w:val="36"/>
          <w:szCs w:val="36"/>
          <w:lang w:val="en-US" w:eastAsia="zh-CN"/>
        </w:rPr>
        <w:t>一、2023年</w:t>
      </w:r>
      <w:r>
        <w:rPr>
          <w:rFonts w:hint="eastAsia"/>
          <w:b/>
          <w:sz w:val="36"/>
          <w:szCs w:val="36"/>
          <w:lang w:eastAsia="zh-CN"/>
        </w:rPr>
        <w:t>农产品</w:t>
      </w:r>
      <w:r>
        <w:rPr>
          <w:rFonts w:hint="eastAsia"/>
          <w:b/>
          <w:sz w:val="36"/>
          <w:szCs w:val="36"/>
        </w:rPr>
        <w:t>检测费</w:t>
      </w:r>
      <w:r>
        <w:rPr>
          <w:rFonts w:hint="eastAsia"/>
          <w:b/>
          <w:sz w:val="36"/>
          <w:szCs w:val="36"/>
          <w:lang w:eastAsia="zh-CN"/>
        </w:rPr>
        <w:t>项目</w:t>
      </w:r>
    </w:p>
    <w:p w14:paraId="208AB1FF">
      <w:pPr>
        <w:ind w:firstLine="643" w:firstLineChars="200"/>
        <w:rPr>
          <w:rFonts w:hint="eastAsia" w:ascii="楷体" w:hAnsi="楷体" w:eastAsia="楷体"/>
          <w:b/>
          <w:sz w:val="32"/>
          <w:szCs w:val="32"/>
        </w:rPr>
      </w:pPr>
    </w:p>
    <w:p w14:paraId="540DB2FE">
      <w:pPr>
        <w:ind w:firstLine="643" w:firstLineChars="200"/>
        <w:rPr>
          <w:rFonts w:ascii="楷体" w:hAnsi="楷体" w:eastAsia="楷体"/>
          <w:b/>
          <w:sz w:val="32"/>
          <w:szCs w:val="32"/>
        </w:rPr>
      </w:pPr>
      <w:r>
        <w:rPr>
          <w:rFonts w:hint="eastAsia" w:ascii="楷体" w:hAnsi="楷体" w:eastAsia="楷体"/>
          <w:b/>
          <w:sz w:val="32"/>
          <w:szCs w:val="32"/>
        </w:rPr>
        <w:t>一、项目基本情况</w:t>
      </w:r>
    </w:p>
    <w:p w14:paraId="049F35DB">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（一）项目概况</w:t>
      </w:r>
    </w:p>
    <w:p w14:paraId="0B8120F3">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1、立项背景及目的</w:t>
      </w:r>
    </w:p>
    <w:p w14:paraId="0AEBEC1D">
      <w:pPr>
        <w:ind w:firstLine="640" w:firstLineChars="200"/>
        <w:rPr>
          <w:rFonts w:ascii="仿宋" w:hAnsi="仿宋" w:eastAsia="仿宋" w:cs="Times New Roman"/>
          <w:sz w:val="32"/>
          <w:szCs w:val="32"/>
        </w:rPr>
      </w:pPr>
      <w:r>
        <w:rPr>
          <w:rFonts w:hint="eastAsia" w:ascii="仿宋" w:hAnsi="仿宋" w:eastAsia="仿宋" w:cs="Times New Roman"/>
          <w:sz w:val="32"/>
          <w:szCs w:val="32"/>
        </w:rPr>
        <w:t>为进一步加强农产品质量安全工作监管，保障县域群众农产品消费安全，切实加大监测检验力度，杜绝超标农残农产品流入市场，经县政府同意立项。</w:t>
      </w:r>
    </w:p>
    <w:p w14:paraId="3C1422AB">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2、项目实施情况</w:t>
      </w:r>
    </w:p>
    <w:p w14:paraId="58BC5350">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sectPr>
          <w:pgSz w:w="11906" w:h="16838"/>
          <w:pgMar w:top="1440" w:right="1588" w:bottom="1440" w:left="1701" w:header="851" w:footer="992" w:gutter="0"/>
          <w:pgNumType w:fmt="decimal" w:start="0"/>
          <w:cols w:space="720" w:num="1"/>
          <w:docGrid w:type="lines" w:linePitch="312" w:charSpace="0"/>
        </w:sectPr>
      </w:pPr>
      <w:r>
        <w:rPr>
          <w:rFonts w:hint="eastAsia" w:ascii="仿宋" w:hAnsi="仿宋" w:eastAsia="仿宋" w:cs="Times New Roman"/>
          <w:sz w:val="32"/>
          <w:szCs w:val="32"/>
        </w:rPr>
        <w:t>按照上级业务部门及全县农产品质量安全工作现状，</w:t>
      </w:r>
      <w:r>
        <w:rPr>
          <w:rFonts w:hint="eastAsia" w:ascii="Times New Roman" w:hAnsi="Times New Roman" w:eastAsia="仿宋_GB2312" w:cs="Times New Roman"/>
          <w:kern w:val="2"/>
          <w:sz w:val="32"/>
          <w:szCs w:val="32"/>
          <w:lang w:val="en-US" w:eastAsia="zh-CN" w:bidi="ar-SA"/>
        </w:rPr>
        <w:t>实施监督抽检及日常抽检工作，截至目前县站共抽检蔬菜水果样品527个，圆满完成了市级下达的1.5批次/千人的监测任务100个，合格率均100%；配合部、省、市站开展季度抽检、专项</w:t>
      </w:r>
    </w:p>
    <w:p w14:paraId="7FBC4863">
      <w:pPr>
        <w:keepNext w:val="0"/>
        <w:keepLines w:val="0"/>
        <w:pageBreakBefore w:val="0"/>
        <w:widowControl w:val="0"/>
        <w:kinsoku/>
        <w:wordWrap/>
        <w:overflowPunct/>
        <w:topLinePunct w:val="0"/>
        <w:autoSpaceDE/>
        <w:autoSpaceDN/>
        <w:bidi w:val="0"/>
        <w:spacing w:line="560" w:lineRule="exact"/>
        <w:jc w:val="both"/>
        <w:textAlignment w:val="auto"/>
        <w:rPr>
          <w:rFonts w:ascii="仿宋" w:hAnsi="仿宋" w:eastAsia="仿宋" w:cs="Times New Roman"/>
          <w:sz w:val="32"/>
          <w:szCs w:val="32"/>
        </w:rPr>
      </w:pPr>
      <w:r>
        <w:rPr>
          <w:rFonts w:hint="eastAsia" w:ascii="Times New Roman" w:hAnsi="Times New Roman" w:eastAsia="仿宋_GB2312" w:cs="Times New Roman"/>
          <w:kern w:val="2"/>
          <w:sz w:val="32"/>
          <w:szCs w:val="32"/>
          <w:lang w:val="en-US" w:eastAsia="zh-CN" w:bidi="ar-SA"/>
        </w:rPr>
        <w:t>抽检及监督抽检5次，抽检基地蔬菜水果样品10种78个，市场蔬菜水果16种42个，畜产品3种10个，水产品2种2个合格率100%。</w:t>
      </w:r>
    </w:p>
    <w:p w14:paraId="4DF10E86">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3、资金来源及使用情况</w:t>
      </w:r>
    </w:p>
    <w:p w14:paraId="741E304D">
      <w:pPr>
        <w:ind w:firstLine="640" w:firstLineChars="200"/>
        <w:rPr>
          <w:rFonts w:ascii="仿宋" w:hAnsi="仿宋" w:eastAsia="仿宋" w:cs="Times New Roman"/>
          <w:sz w:val="32"/>
          <w:szCs w:val="32"/>
        </w:rPr>
      </w:pPr>
      <w:r>
        <w:rPr>
          <w:rFonts w:hint="eastAsia" w:ascii="仿宋" w:hAnsi="仿宋" w:eastAsia="仿宋" w:cs="Times New Roman"/>
          <w:sz w:val="32"/>
          <w:szCs w:val="32"/>
        </w:rPr>
        <w:t>全额为财政资金，资金为5万元。资金全部用于全县农产品监测检验及日常开支。</w:t>
      </w:r>
    </w:p>
    <w:p w14:paraId="7ADE21F2">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4、组织及管理情况</w:t>
      </w:r>
    </w:p>
    <w:p w14:paraId="6E710907">
      <w:pPr>
        <w:ind w:firstLine="640" w:firstLineChars="200"/>
        <w:rPr>
          <w:rFonts w:ascii="仿宋" w:hAnsi="仿宋" w:eastAsia="仿宋" w:cs="Times New Roman"/>
          <w:sz w:val="32"/>
          <w:szCs w:val="32"/>
        </w:rPr>
      </w:pPr>
      <w:r>
        <w:rPr>
          <w:rFonts w:hint="eastAsia" w:ascii="仿宋" w:hAnsi="仿宋" w:eastAsia="仿宋" w:cs="Times New Roman"/>
          <w:sz w:val="32"/>
          <w:szCs w:val="32"/>
        </w:rPr>
        <w:t>项目安排后，我站成立了项目管理工作领导小组，针对项目制定了专门的项目管理规定、资金管理制度。所有支出经职工会集体决策，财务人员对相关票据审核并经负责人审批后支付相关款项。</w:t>
      </w:r>
    </w:p>
    <w:p w14:paraId="578505CA">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（二）绩效目标</w:t>
      </w:r>
    </w:p>
    <w:p w14:paraId="46F9D1C1">
      <w:pPr>
        <w:ind w:firstLine="643" w:firstLineChars="200"/>
        <w:rPr>
          <w:rFonts w:ascii="仿宋" w:hAnsi="仿宋" w:eastAsia="仿宋" w:cs="Times New Roman"/>
          <w:sz w:val="32"/>
          <w:szCs w:val="32"/>
        </w:rPr>
      </w:pPr>
      <w:r>
        <w:rPr>
          <w:rFonts w:hint="eastAsia" w:ascii="仿宋" w:hAnsi="仿宋" w:eastAsia="仿宋" w:cs="Times New Roman"/>
          <w:b/>
          <w:sz w:val="32"/>
          <w:szCs w:val="32"/>
        </w:rPr>
        <w:t>总目标</w:t>
      </w:r>
      <w:r>
        <w:rPr>
          <w:rFonts w:hint="eastAsia" w:ascii="仿宋" w:hAnsi="仿宋" w:eastAsia="仿宋" w:cs="Times New Roman"/>
          <w:b/>
          <w:sz w:val="32"/>
          <w:szCs w:val="32"/>
          <w:lang w:eastAsia="zh-CN"/>
        </w:rPr>
        <w:t>：</w:t>
      </w:r>
      <w:r>
        <w:rPr>
          <w:rFonts w:hint="eastAsia" w:ascii="仿宋" w:hAnsi="仿宋" w:eastAsia="仿宋" w:cs="Times New Roman"/>
          <w:sz w:val="32"/>
          <w:szCs w:val="32"/>
        </w:rPr>
        <w:t>通过实施农产品质量监测检验，切实掌握全县上市农产品质量安全情况，杜绝超标农产品上市，保障县域人民群众消费安全，确保人民群众“舌尖上的安全”，全年不发生农产品质量安全事故。</w:t>
      </w:r>
    </w:p>
    <w:p w14:paraId="7488851F">
      <w:pPr>
        <w:ind w:firstLine="643" w:firstLineChars="200"/>
        <w:rPr>
          <w:rFonts w:ascii="楷体" w:hAnsi="楷体" w:eastAsia="楷体"/>
          <w:b/>
          <w:sz w:val="32"/>
          <w:szCs w:val="32"/>
        </w:rPr>
      </w:pPr>
      <w:r>
        <w:rPr>
          <w:rFonts w:hint="eastAsia" w:ascii="楷体" w:hAnsi="楷体" w:eastAsia="楷体"/>
          <w:b/>
          <w:sz w:val="32"/>
          <w:szCs w:val="32"/>
        </w:rPr>
        <w:t>二、绩效评价工作情况</w:t>
      </w:r>
    </w:p>
    <w:p w14:paraId="4269071D">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（一）绩效评价目的</w:t>
      </w:r>
    </w:p>
    <w:p w14:paraId="1F2C5856">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sectPr>
          <w:footerReference r:id="rId3" w:type="default"/>
          <w:pgSz w:w="11906" w:h="16838"/>
          <w:pgMar w:top="1440" w:right="1588" w:bottom="1440" w:left="1701" w:header="851" w:footer="992" w:gutter="0"/>
          <w:pgNumType w:fmt="decimal" w:start="2"/>
          <w:cols w:space="720" w:num="1"/>
          <w:docGrid w:type="lines" w:linePitch="312" w:charSpace="0"/>
        </w:sectPr>
      </w:pPr>
      <w:r>
        <w:rPr>
          <w:rFonts w:hint="eastAsia" w:ascii="仿宋" w:hAnsi="仿宋" w:eastAsia="仿宋" w:cs="Times New Roman"/>
          <w:sz w:val="32"/>
          <w:szCs w:val="32"/>
        </w:rPr>
        <w:t>全面了解项目资金管理过程是否规范、年度目标是否完成等内容，总结经验，查找不足，为项目在以后年度开展提供可行性参考建议。在此基础上，重点分析项目预算编制的合理性、成本支出的真实性和控制有效性，以评价财政资金的使用效率和效果，为以后年度编制项目预算、选择项目实施主体等提供</w:t>
      </w:r>
    </w:p>
    <w:p w14:paraId="06109105">
      <w:pPr>
        <w:ind w:firstLine="640" w:firstLineChars="200"/>
        <w:rPr>
          <w:rFonts w:ascii="仿宋" w:hAnsi="仿宋" w:eastAsia="仿宋" w:cs="Times New Roman"/>
          <w:sz w:val="32"/>
          <w:szCs w:val="32"/>
        </w:rPr>
      </w:pPr>
      <w:r>
        <w:rPr>
          <w:rFonts w:hint="eastAsia" w:ascii="仿宋" w:hAnsi="仿宋" w:eastAsia="仿宋" w:cs="Times New Roman"/>
          <w:sz w:val="32"/>
          <w:szCs w:val="32"/>
        </w:rPr>
        <w:t>参考依据。</w:t>
      </w:r>
    </w:p>
    <w:p w14:paraId="49625306">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（二）绩效评价原则、评价方法</w:t>
      </w:r>
    </w:p>
    <w:p w14:paraId="5674B1EA">
      <w:pPr>
        <w:ind w:firstLine="630" w:firstLineChars="196"/>
        <w:rPr>
          <w:rFonts w:ascii="仿宋" w:hAnsi="仿宋" w:eastAsia="仿宋" w:cs="Times New Roman"/>
          <w:sz w:val="32"/>
          <w:szCs w:val="32"/>
        </w:rPr>
      </w:pPr>
      <w:r>
        <w:rPr>
          <w:rFonts w:hint="eastAsia" w:ascii="仿宋" w:hAnsi="仿宋" w:eastAsia="仿宋" w:cs="Times New Roman"/>
          <w:b/>
          <w:bCs/>
          <w:sz w:val="32"/>
          <w:szCs w:val="32"/>
        </w:rPr>
        <w:t>1.绩效评价原则。</w:t>
      </w:r>
    </w:p>
    <w:p w14:paraId="7D567D65">
      <w:pPr>
        <w:ind w:firstLine="480" w:firstLineChars="150"/>
        <w:rPr>
          <w:rFonts w:ascii="仿宋" w:hAnsi="仿宋" w:eastAsia="仿宋" w:cs="Times New Roman"/>
          <w:sz w:val="32"/>
          <w:szCs w:val="32"/>
        </w:rPr>
      </w:pPr>
      <w:r>
        <w:rPr>
          <w:rFonts w:hint="eastAsia" w:ascii="仿宋" w:hAnsi="仿宋" w:eastAsia="仿宋" w:cs="Times New Roman"/>
          <w:sz w:val="32"/>
          <w:szCs w:val="32"/>
        </w:rPr>
        <w:t>（1）科学规范。</w:t>
      </w:r>
    </w:p>
    <w:p w14:paraId="142D10C4">
      <w:pPr>
        <w:ind w:firstLine="480" w:firstLineChars="150"/>
        <w:rPr>
          <w:rFonts w:ascii="仿宋" w:hAnsi="仿宋" w:eastAsia="仿宋" w:cs="Times New Roman"/>
          <w:sz w:val="32"/>
          <w:szCs w:val="32"/>
        </w:rPr>
      </w:pPr>
      <w:r>
        <w:rPr>
          <w:rFonts w:hint="eastAsia" w:ascii="仿宋" w:hAnsi="仿宋" w:eastAsia="仿宋" w:cs="Times New Roman"/>
          <w:sz w:val="32"/>
          <w:szCs w:val="32"/>
        </w:rPr>
        <w:t>（2）公开公正。</w:t>
      </w:r>
    </w:p>
    <w:p w14:paraId="035BC5F1">
      <w:pPr>
        <w:ind w:firstLine="480" w:firstLineChars="150"/>
        <w:rPr>
          <w:rFonts w:ascii="仿宋" w:hAnsi="仿宋" w:eastAsia="仿宋" w:cs="Times New Roman"/>
          <w:sz w:val="32"/>
          <w:szCs w:val="32"/>
        </w:rPr>
      </w:pPr>
      <w:r>
        <w:rPr>
          <w:rFonts w:hint="eastAsia" w:ascii="仿宋" w:hAnsi="仿宋" w:eastAsia="仿宋" w:cs="Times New Roman"/>
          <w:sz w:val="32"/>
          <w:szCs w:val="32"/>
        </w:rPr>
        <w:t>（3）绩效相关。</w:t>
      </w:r>
    </w:p>
    <w:p w14:paraId="5D023D74">
      <w:pPr>
        <w:ind w:firstLine="630" w:firstLineChars="196"/>
        <w:rPr>
          <w:rFonts w:ascii="仿宋" w:hAnsi="仿宋" w:eastAsia="仿宋" w:cs="Times New Roman"/>
          <w:sz w:val="32"/>
          <w:szCs w:val="32"/>
        </w:rPr>
      </w:pPr>
      <w:r>
        <w:rPr>
          <w:rFonts w:hint="eastAsia" w:ascii="仿宋" w:hAnsi="仿宋" w:eastAsia="仿宋" w:cs="Times New Roman"/>
          <w:b/>
          <w:bCs/>
          <w:sz w:val="32"/>
          <w:szCs w:val="32"/>
        </w:rPr>
        <w:t>2.绩效评价方法。</w:t>
      </w:r>
    </w:p>
    <w:p w14:paraId="7B6954E9">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根据《财政支出绩效评价管理暂行办法》我们遵循相关性原则、重要性原则、可比性原则、系统性原则和经济性原则选用了成本效益分析法和公众评判法对该项目实施真实、客观、公正独立的评价。</w:t>
      </w:r>
    </w:p>
    <w:p w14:paraId="1E1F4AD3">
      <w:pPr>
        <w:ind w:firstLine="803" w:firstLineChars="250"/>
        <w:rPr>
          <w:rFonts w:ascii="楷体" w:hAnsi="楷体" w:eastAsia="楷体"/>
          <w:b/>
          <w:sz w:val="32"/>
          <w:szCs w:val="32"/>
        </w:rPr>
      </w:pPr>
      <w:r>
        <w:rPr>
          <w:rFonts w:hint="eastAsia" w:ascii="楷体" w:hAnsi="楷体" w:eastAsia="楷体"/>
          <w:b/>
          <w:sz w:val="32"/>
          <w:szCs w:val="32"/>
        </w:rPr>
        <w:t>三、评价结论</w:t>
      </w:r>
    </w:p>
    <w:p w14:paraId="18D9091C">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（一）评价结果</w:t>
      </w:r>
    </w:p>
    <w:p w14:paraId="069CC292">
      <w:pPr>
        <w:ind w:firstLine="640" w:firstLineChars="200"/>
        <w:rPr>
          <w:rFonts w:ascii="仿宋" w:hAnsi="仿宋" w:eastAsia="仿宋" w:cs="Times New Roman"/>
          <w:sz w:val="32"/>
          <w:szCs w:val="32"/>
        </w:rPr>
      </w:pPr>
      <w:r>
        <w:rPr>
          <w:rFonts w:hint="eastAsia" w:ascii="仿宋" w:hAnsi="仿宋" w:eastAsia="仿宋" w:cs="Times New Roman"/>
          <w:sz w:val="32"/>
          <w:szCs w:val="32"/>
        </w:rPr>
        <w:t>经对检测专项资金项目的概算、目标、决策过程、资金管理、组织设施、项目效益等进行了绩效评价，该项目综合评价得98分，评价等级为优。</w:t>
      </w:r>
    </w:p>
    <w:p w14:paraId="6596043D">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（二）主要绩效</w:t>
      </w:r>
    </w:p>
    <w:p w14:paraId="51BE0A19">
      <w:pPr>
        <w:ind w:firstLine="640" w:firstLineChars="200"/>
        <w:rPr>
          <w:rFonts w:ascii="仿宋" w:hAnsi="仿宋" w:eastAsia="仿宋" w:cs="Times New Roman"/>
          <w:sz w:val="32"/>
          <w:szCs w:val="32"/>
        </w:rPr>
      </w:pPr>
      <w:r>
        <w:rPr>
          <w:rFonts w:hint="eastAsia" w:ascii="仿宋" w:hAnsi="仿宋" w:eastAsia="仿宋" w:cs="Times New Roman"/>
          <w:sz w:val="32"/>
          <w:szCs w:val="32"/>
        </w:rPr>
        <w:t>全年共开展监督抽检1</w:t>
      </w:r>
      <w:r>
        <w:rPr>
          <w:rFonts w:hint="eastAsia" w:ascii="仿宋" w:hAnsi="仿宋" w:eastAsia="仿宋" w:cs="Times New Roman"/>
          <w:sz w:val="32"/>
          <w:szCs w:val="32"/>
          <w:lang w:val="en-US" w:eastAsia="zh-CN"/>
        </w:rPr>
        <w:t>32</w:t>
      </w:r>
      <w:r>
        <w:rPr>
          <w:rFonts w:hint="eastAsia" w:ascii="仿宋" w:hAnsi="仿宋" w:eastAsia="仿宋" w:cs="Times New Roman"/>
          <w:sz w:val="32"/>
          <w:szCs w:val="32"/>
        </w:rPr>
        <w:t>个样品，合格率均为100%。日常抽检蔬菜水果样品</w:t>
      </w:r>
      <w:r>
        <w:rPr>
          <w:rFonts w:hint="eastAsia" w:ascii="仿宋" w:hAnsi="仿宋" w:eastAsia="仿宋" w:cs="Times New Roman"/>
          <w:sz w:val="32"/>
          <w:szCs w:val="32"/>
          <w:lang w:val="en-US" w:eastAsia="zh-CN"/>
        </w:rPr>
        <w:t>527</w:t>
      </w:r>
      <w:r>
        <w:rPr>
          <w:rFonts w:hint="eastAsia" w:ascii="仿宋" w:hAnsi="仿宋" w:eastAsia="仿宋" w:cs="Times New Roman"/>
          <w:sz w:val="32"/>
          <w:szCs w:val="32"/>
        </w:rPr>
        <w:t>个，抽检合格率均100%。全年未发生农产品质量安全事故。</w:t>
      </w:r>
    </w:p>
    <w:p w14:paraId="24AE0200">
      <w:pPr>
        <w:ind w:firstLine="643" w:firstLineChars="200"/>
        <w:rPr>
          <w:rFonts w:ascii="仿宋" w:hAnsi="仿宋" w:eastAsia="仿宋" w:cs="Times New Roman"/>
          <w:sz w:val="32"/>
          <w:szCs w:val="32"/>
        </w:rPr>
      </w:pPr>
      <w:r>
        <w:rPr>
          <w:rFonts w:hint="eastAsia" w:ascii="楷体" w:hAnsi="楷体" w:eastAsia="楷体"/>
          <w:b/>
          <w:sz w:val="32"/>
          <w:szCs w:val="32"/>
        </w:rPr>
        <w:t>四、成本效益分析。</w:t>
      </w:r>
    </w:p>
    <w:p w14:paraId="22967A31">
      <w:pPr>
        <w:ind w:firstLine="640" w:firstLineChars="200"/>
        <w:rPr>
          <w:rFonts w:ascii="仿宋" w:hAnsi="仿宋" w:eastAsia="仿宋" w:cs="Times New Roman"/>
          <w:sz w:val="32"/>
          <w:szCs w:val="32"/>
        </w:rPr>
      </w:pPr>
      <w:r>
        <w:rPr>
          <w:rFonts w:hint="eastAsia" w:ascii="仿宋" w:hAnsi="仿宋" w:eastAsia="仿宋" w:cs="Times New Roman"/>
          <w:sz w:val="32"/>
          <w:szCs w:val="32"/>
        </w:rPr>
        <w:t>通过监测检验项目工作的推进，通过项目的实施，为农产品质量安全监管提供有力的技术支撑，坚决守住农产品质量安全底线，保障人民群众舌尖上的安全。人民健康水平得到进一步保障，居民满意度、幸福指数有所提高，为构建和谐社会奠定了基础。</w:t>
      </w:r>
    </w:p>
    <w:p w14:paraId="6BC2DBFC">
      <w:pPr>
        <w:ind w:firstLine="803" w:firstLineChars="250"/>
        <w:rPr>
          <w:rFonts w:ascii="楷体" w:hAnsi="楷体" w:eastAsia="楷体"/>
          <w:b/>
          <w:sz w:val="32"/>
          <w:szCs w:val="32"/>
        </w:rPr>
      </w:pPr>
      <w:r>
        <w:rPr>
          <w:rFonts w:hint="eastAsia" w:ascii="楷体" w:hAnsi="楷体" w:eastAsia="楷体"/>
          <w:b/>
          <w:sz w:val="32"/>
          <w:szCs w:val="32"/>
        </w:rPr>
        <w:t>五、主要经验及做法、存在的问题和建议</w:t>
      </w:r>
    </w:p>
    <w:p w14:paraId="53AF9F40">
      <w:pPr>
        <w:ind w:firstLine="482" w:firstLineChars="150"/>
        <w:rPr>
          <w:rFonts w:ascii="宋体" w:hAnsi="宋体" w:eastAsia="宋体" w:cs="Times New Roman"/>
          <w:b/>
          <w:sz w:val="32"/>
          <w:szCs w:val="32"/>
        </w:rPr>
      </w:pPr>
      <w:r>
        <w:rPr>
          <w:rFonts w:hint="eastAsia" w:ascii="宋体" w:hAnsi="宋体" w:eastAsia="宋体" w:cs="Times New Roman"/>
          <w:b/>
          <w:sz w:val="32"/>
          <w:szCs w:val="32"/>
        </w:rPr>
        <w:t>（一）主要经验及做法</w:t>
      </w:r>
    </w:p>
    <w:p w14:paraId="3D7E3CBD">
      <w:pPr>
        <w:ind w:firstLine="640" w:firstLineChars="200"/>
        <w:rPr>
          <w:rFonts w:ascii="仿宋" w:hAnsi="仿宋" w:eastAsia="仿宋" w:cs="Times New Roman"/>
          <w:sz w:val="32"/>
          <w:szCs w:val="32"/>
        </w:rPr>
      </w:pPr>
      <w:r>
        <w:rPr>
          <w:rFonts w:hint="eastAsia" w:ascii="仿宋" w:hAnsi="仿宋" w:eastAsia="仿宋" w:cs="Times New Roman"/>
          <w:sz w:val="32"/>
          <w:szCs w:val="32"/>
        </w:rPr>
        <w:t>严格执行严格执行中央、省、市、县关于农产品质量安全监管相关政策。做到专款专用，严格对管理费进行事前、事中、事后监督。</w:t>
      </w:r>
    </w:p>
    <w:p w14:paraId="525F16CB">
      <w:pPr>
        <w:ind w:firstLine="472" w:firstLineChars="147"/>
        <w:rPr>
          <w:rFonts w:ascii="仿宋" w:hAnsi="仿宋" w:eastAsia="仿宋" w:cs="Times New Roman"/>
          <w:sz w:val="32"/>
          <w:szCs w:val="32"/>
        </w:rPr>
      </w:pPr>
      <w:r>
        <w:rPr>
          <w:rFonts w:hint="eastAsia" w:ascii="仿宋" w:hAnsi="仿宋" w:eastAsia="仿宋" w:cs="Times New Roman"/>
          <w:b/>
          <w:bCs/>
          <w:sz w:val="32"/>
          <w:szCs w:val="32"/>
        </w:rPr>
        <w:t>（二）存在的问题</w:t>
      </w:r>
    </w:p>
    <w:p w14:paraId="0EBEF411">
      <w:pPr>
        <w:rPr>
          <w:rFonts w:ascii="仿宋" w:hAnsi="仿宋" w:eastAsia="仿宋" w:cs="Times New Roman"/>
          <w:sz w:val="32"/>
          <w:szCs w:val="32"/>
        </w:rPr>
      </w:pPr>
      <w:r>
        <w:rPr>
          <w:rFonts w:hint="eastAsia" w:ascii="仿宋" w:hAnsi="仿宋" w:eastAsia="仿宋" w:cs="Times New Roman"/>
          <w:sz w:val="32"/>
          <w:szCs w:val="32"/>
        </w:rPr>
        <w:t>全县蔬菜种植区域分散，农产品从农田到餐桌环节多、链条长，情况复杂，生产季节性强，加之农户分散种植的比较多，源头监管比较困难，检测费用有限，难以保障监测检验工作正常开展。</w:t>
      </w:r>
    </w:p>
    <w:p w14:paraId="0E20501E">
      <w:pPr>
        <w:ind w:firstLine="630" w:firstLineChars="196"/>
        <w:rPr>
          <w:rFonts w:ascii="仿宋" w:hAnsi="仿宋" w:eastAsia="仿宋" w:cs="Times New Roman"/>
          <w:sz w:val="32"/>
          <w:szCs w:val="32"/>
        </w:rPr>
      </w:pPr>
      <w:r>
        <w:rPr>
          <w:rFonts w:hint="eastAsia" w:ascii="仿宋" w:hAnsi="仿宋" w:eastAsia="仿宋" w:cs="Times New Roman"/>
          <w:b/>
          <w:bCs/>
          <w:sz w:val="32"/>
          <w:szCs w:val="32"/>
        </w:rPr>
        <w:t>（三）建议和改进措施</w:t>
      </w:r>
    </w:p>
    <w:p w14:paraId="3C8AEA84">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建议增加监测检验工作经费，加强技术人才队伍建设，切实乡村两级普遍存在“缺编制、缺人员、缺经费”的问题。</w:t>
      </w:r>
    </w:p>
    <w:p w14:paraId="49683DA8"/>
    <w:p w14:paraId="46341C7F">
      <w:pPr>
        <w:rPr>
          <w:rFonts w:ascii="仿宋" w:hAnsi="仿宋" w:eastAsia="仿宋" w:cs="Times New Roman"/>
          <w:sz w:val="32"/>
          <w:szCs w:val="32"/>
        </w:rPr>
      </w:pPr>
    </w:p>
    <w:p w14:paraId="26DC0D0D">
      <w:pPr>
        <w:rPr>
          <w:rFonts w:ascii="仿宋" w:hAnsi="仿宋" w:eastAsia="仿宋" w:cs="Times New Roman"/>
          <w:sz w:val="32"/>
          <w:szCs w:val="32"/>
        </w:rPr>
      </w:pPr>
    </w:p>
    <w:p w14:paraId="523885D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36"/>
          <w:szCs w:val="36"/>
          <w:lang w:val="en-US" w:eastAsia="zh-CN"/>
        </w:rPr>
      </w:pPr>
      <w:r>
        <w:rPr>
          <w:rFonts w:hint="eastAsia" w:ascii="Times New Roman" w:hAnsi="Times New Roman" w:eastAsia="方正小标宋简体" w:cs="Times New Roman"/>
          <w:sz w:val="36"/>
          <w:szCs w:val="36"/>
          <w:lang w:eastAsia="zh-CN"/>
        </w:rPr>
        <w:t>二、</w:t>
      </w:r>
      <w:r>
        <w:rPr>
          <w:rFonts w:hint="default" w:ascii="Times New Roman" w:hAnsi="Times New Roman" w:eastAsia="方正小标宋简体" w:cs="Times New Roman"/>
          <w:sz w:val="36"/>
          <w:szCs w:val="36"/>
        </w:rPr>
        <w:t>省级</w:t>
      </w:r>
      <w:r>
        <w:rPr>
          <w:rFonts w:hint="eastAsia" w:ascii="Times New Roman" w:hAnsi="Times New Roman" w:eastAsia="方正小标宋简体" w:cs="Times New Roman"/>
          <w:sz w:val="36"/>
          <w:szCs w:val="36"/>
          <w:lang w:val="en-US" w:eastAsia="zh-CN"/>
        </w:rPr>
        <w:t>财政农业生态环境保护</w:t>
      </w:r>
      <w:r>
        <w:rPr>
          <w:rFonts w:hint="eastAsia" w:ascii="方正小标宋简体" w:eastAsia="方正小标宋简体"/>
          <w:sz w:val="36"/>
          <w:szCs w:val="36"/>
          <w:lang w:val="en-US" w:eastAsia="zh-CN"/>
        </w:rPr>
        <w:t>项目</w:t>
      </w:r>
    </w:p>
    <w:p w14:paraId="4CC75020">
      <w:pPr>
        <w:pStyle w:val="2"/>
        <w:rPr>
          <w:rFonts w:hint="eastAsia"/>
          <w:lang w:val="en-US" w:eastAsia="zh-CN"/>
        </w:rPr>
      </w:pPr>
    </w:p>
    <w:p w14:paraId="68F1D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heme="minorBidi"/>
          <w:color w:val="000000"/>
          <w:kern w:val="0"/>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根据省级预算执行绩效评价工作要求，认真开展了绩效自评工作，现将2023年度农业生态环境保护项目自评情况报告如下：</w:t>
      </w:r>
    </w:p>
    <w:p w14:paraId="638CE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sz w:val="32"/>
          <w:szCs w:val="32"/>
        </w:rPr>
      </w:pPr>
      <w:r>
        <w:rPr>
          <w:rFonts w:hint="eastAsia" w:ascii="Times New Roman" w:hAnsi="Times New Roman" w:eastAsia="黑体"/>
          <w:sz w:val="32"/>
          <w:szCs w:val="32"/>
        </w:rPr>
        <w:t>一、基本情况</w:t>
      </w:r>
    </w:p>
    <w:p w14:paraId="7459F5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（一）项目</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单位</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概况</w:t>
      </w:r>
    </w:p>
    <w:p w14:paraId="58F75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heme="minorBidi"/>
          <w:color w:val="000000"/>
          <w:kern w:val="0"/>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合水县农业生态环境保护管理站2011年4月成立，与农产品质监站合署办公。现有职工6人，其中站长1人，工作人员5人。县域全面推行“以旧换新”政策，建立标准化废旧农膜回收网点11个，拥有回收加工企业2家，废旧农膜回收率稳定在86%以上。</w:t>
      </w:r>
    </w:p>
    <w:p w14:paraId="270F80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项目绩效目标设置情况</w:t>
      </w:r>
    </w:p>
    <w:p w14:paraId="17B567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b/>
          <w:bCs/>
          <w:sz w:val="32"/>
          <w:szCs w:val="32"/>
          <w:lang w:val="en-US" w:eastAsia="zh-CN"/>
        </w:rPr>
      </w:pPr>
      <w:r>
        <w:rPr>
          <w:rFonts w:hint="eastAsia" w:ascii="Times New Roman" w:hAnsi="Times New Roman" w:eastAsia="仿宋_GB2312"/>
          <w:b/>
          <w:bCs/>
          <w:sz w:val="32"/>
          <w:szCs w:val="32"/>
          <w:lang w:val="en-US" w:eastAsia="zh-CN"/>
        </w:rPr>
        <w:t>1.体目标</w:t>
      </w:r>
      <w:r>
        <w:rPr>
          <w:rFonts w:hint="eastAsia" w:ascii="Times New Roman" w:hAnsi="Times New Roman"/>
          <w:b/>
          <w:bCs/>
          <w:sz w:val="32"/>
          <w:szCs w:val="32"/>
          <w:lang w:val="en-US" w:eastAsia="zh-CN"/>
        </w:rPr>
        <w:t>设置</w:t>
      </w:r>
    </w:p>
    <w:p w14:paraId="010CB19B">
      <w:pPr>
        <w:pStyle w:val="10"/>
        <w:ind w:firstLine="630" w:firstLineChars="300"/>
        <w:rPr>
          <w:rFonts w:hint="default" w:ascii="Times New Roman" w:hAnsi="Times New Roman"/>
          <w:lang w:val="en-US" w:eastAsia="zh-CN"/>
        </w:rPr>
        <w:sectPr>
          <w:pgSz w:w="11906" w:h="16838"/>
          <w:pgMar w:top="1440" w:right="1588" w:bottom="1440" w:left="1701" w:header="851" w:footer="992" w:gutter="0"/>
          <w:pgNumType w:fmt="numberInDash" w:start="2"/>
          <w:cols w:space="720" w:num="1"/>
          <w:docGrid w:type="lines" w:linePitch="312" w:charSpace="0"/>
        </w:sectPr>
      </w:pPr>
    </w:p>
    <w:p w14:paraId="10EA5288">
      <w:pPr>
        <w:pStyle w:val="10"/>
        <w:ind w:firstLine="630" w:firstLineChars="300"/>
        <w:rPr>
          <w:rFonts w:hint="default" w:ascii="Times New Roman" w:hAnsi="Times New Roman" w:eastAsia="仿宋_GB2312" w:cstheme="minorBidi"/>
          <w:color w:val="000000"/>
          <w:kern w:val="0"/>
          <w:sz w:val="32"/>
          <w:szCs w:val="32"/>
          <w:lang w:val="en-US" w:eastAsia="zh-CN" w:bidi="ar"/>
        </w:rPr>
      </w:pPr>
      <w:r>
        <w:rPr>
          <w:rFonts w:hint="default" w:ascii="Times New Roman" w:hAnsi="Times New Roman"/>
          <w:lang w:val="en-US" w:eastAsia="zh-CN"/>
        </w:rPr>
        <w:t xml:space="preserve"> </w:t>
      </w:r>
      <w:r>
        <w:rPr>
          <w:rFonts w:hint="eastAsia" w:ascii="Times New Roman" w:hAnsi="Times New Roman" w:eastAsia="仿宋_GB2312" w:cstheme="minorBidi"/>
          <w:color w:val="000000"/>
          <w:kern w:val="0"/>
          <w:sz w:val="32"/>
          <w:szCs w:val="32"/>
          <w:lang w:val="en-US" w:eastAsia="zh-CN" w:bidi="ar"/>
        </w:rPr>
        <w:t>对照总体目标，2023年回收废旧农膜1687吨，废旧农膜回收率达到86.5%；按要求完成了10个地膜监测点的监测工作，</w:t>
      </w:r>
      <w:r>
        <w:rPr>
          <w:rFonts w:hint="default" w:ascii="Times New Roman" w:hAnsi="Times New Roman" w:eastAsia="仿宋_GB2312" w:cstheme="minorBidi"/>
          <w:color w:val="000000"/>
          <w:kern w:val="0"/>
          <w:sz w:val="32"/>
          <w:szCs w:val="32"/>
          <w:lang w:val="en-US" w:eastAsia="zh-CN" w:bidi="ar"/>
        </w:rPr>
        <w:t>农膜残留问题得到有效控制</w:t>
      </w:r>
      <w:r>
        <w:rPr>
          <w:rFonts w:hint="eastAsia" w:ascii="Times New Roman" w:hAnsi="Times New Roman" w:eastAsia="仿宋_GB2312" w:cstheme="minorBidi"/>
          <w:color w:val="000000"/>
          <w:kern w:val="0"/>
          <w:sz w:val="32"/>
          <w:szCs w:val="32"/>
          <w:lang w:val="en-US" w:eastAsia="zh-CN" w:bidi="ar"/>
        </w:rPr>
        <w:t>，全县尾菜处理利用工作开展顺利，尾菜处理利用率达到53%以上</w:t>
      </w:r>
      <w:r>
        <w:rPr>
          <w:rFonts w:hint="default" w:ascii="Times New Roman" w:hAnsi="Times New Roman" w:eastAsia="仿宋_GB2312" w:cstheme="minorBidi"/>
          <w:color w:val="000000"/>
          <w:kern w:val="0"/>
          <w:sz w:val="32"/>
          <w:szCs w:val="32"/>
          <w:lang w:val="en-US" w:eastAsia="zh-CN" w:bidi="ar"/>
        </w:rPr>
        <w:t>。</w:t>
      </w:r>
    </w:p>
    <w:p w14:paraId="289301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2.各项指标设置</w:t>
      </w:r>
    </w:p>
    <w:p w14:paraId="027ECC3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heme="minorBidi"/>
          <w:color w:val="000000"/>
          <w:kern w:val="0"/>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项目</w:t>
      </w:r>
      <w:r>
        <w:rPr>
          <w:rFonts w:hint="default" w:ascii="Times New Roman" w:hAnsi="Times New Roman" w:eastAsia="仿宋_GB2312" w:cstheme="minorBidi"/>
          <w:color w:val="000000"/>
          <w:kern w:val="0"/>
          <w:sz w:val="32"/>
          <w:szCs w:val="32"/>
          <w:lang w:val="en-US" w:eastAsia="zh-CN" w:bidi="ar"/>
        </w:rPr>
        <w:t>严格按照项目资金管理制度的有关规定执行，实行专户、专账和专人管理，做到专款专用，充分发挥</w:t>
      </w:r>
      <w:r>
        <w:rPr>
          <w:rFonts w:hint="eastAsia" w:ascii="Times New Roman" w:hAnsi="Times New Roman" w:eastAsia="仿宋_GB2312" w:cstheme="minorBidi"/>
          <w:color w:val="000000"/>
          <w:kern w:val="0"/>
          <w:sz w:val="32"/>
          <w:szCs w:val="32"/>
          <w:lang w:val="en-US" w:eastAsia="zh-CN" w:bidi="ar"/>
        </w:rPr>
        <w:t>项目</w:t>
      </w:r>
      <w:r>
        <w:rPr>
          <w:rFonts w:hint="default" w:ascii="Times New Roman" w:hAnsi="Times New Roman" w:eastAsia="仿宋_GB2312" w:cstheme="minorBidi"/>
          <w:color w:val="000000"/>
          <w:kern w:val="0"/>
          <w:sz w:val="32"/>
          <w:szCs w:val="32"/>
          <w:lang w:val="en-US" w:eastAsia="zh-CN" w:bidi="ar"/>
        </w:rPr>
        <w:t>资金的激励引导作用。</w:t>
      </w:r>
      <w:r>
        <w:rPr>
          <w:rFonts w:hint="eastAsia" w:ascii="Times New Roman" w:hAnsi="Times New Roman" w:eastAsia="仿宋_GB2312" w:cstheme="minorBidi"/>
          <w:color w:val="000000"/>
          <w:kern w:val="0"/>
          <w:sz w:val="32"/>
          <w:szCs w:val="32"/>
          <w:lang w:val="en-US" w:eastAsia="zh-CN" w:bidi="ar"/>
        </w:rPr>
        <w:t>目前项目已完成所有资金支付9.86万元</w:t>
      </w:r>
      <w:r>
        <w:rPr>
          <w:rFonts w:hint="default" w:ascii="Times New Roman" w:hAnsi="Times New Roman" w:eastAsia="仿宋_GB2312" w:cstheme="minorBidi"/>
          <w:color w:val="000000"/>
          <w:kern w:val="0"/>
          <w:sz w:val="32"/>
          <w:szCs w:val="32"/>
          <w:lang w:val="en-US" w:eastAsia="zh-CN" w:bidi="ar"/>
        </w:rPr>
        <w:t>。 </w:t>
      </w:r>
    </w:p>
    <w:p w14:paraId="1C635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黑体"/>
          <w:sz w:val="32"/>
          <w:szCs w:val="32"/>
        </w:rPr>
      </w:pPr>
      <w:r>
        <w:rPr>
          <w:rFonts w:hint="eastAsia" w:ascii="Times New Roman" w:hAnsi="Times New Roman" w:eastAsia="黑体"/>
          <w:sz w:val="32"/>
          <w:szCs w:val="32"/>
        </w:rPr>
        <w:t>二、</w:t>
      </w:r>
      <w:r>
        <w:rPr>
          <w:rFonts w:hint="eastAsia" w:ascii="Times New Roman" w:hAnsi="Times New Roman" w:eastAsia="黑体"/>
          <w:sz w:val="32"/>
          <w:szCs w:val="32"/>
          <w:lang w:val="en-US" w:eastAsia="zh-CN"/>
        </w:rPr>
        <w:t>预算安排及</w:t>
      </w:r>
      <w:r>
        <w:rPr>
          <w:rFonts w:hint="eastAsia" w:ascii="Times New Roman" w:hAnsi="Times New Roman" w:eastAsia="黑体"/>
          <w:sz w:val="32"/>
          <w:szCs w:val="32"/>
        </w:rPr>
        <w:t xml:space="preserve">绩效评价情况 </w:t>
      </w:r>
    </w:p>
    <w:p w14:paraId="1B9BBD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rPr>
        <w:t>（一）</w:t>
      </w:r>
      <w:r>
        <w:rPr>
          <w:rFonts w:hint="eastAsia" w:ascii="Times New Roman" w:hAnsi="Times New Roman" w:eastAsia="楷体_GB2312" w:cs="楷体_GB2312"/>
          <w:b/>
          <w:bCs/>
          <w:sz w:val="32"/>
          <w:szCs w:val="32"/>
          <w:lang w:eastAsia="zh-CN"/>
        </w:rPr>
        <w:t>预算执行情况</w:t>
      </w:r>
      <w:r>
        <w:rPr>
          <w:rFonts w:hint="eastAsia" w:ascii="Times New Roman" w:hAnsi="Times New Roman" w:eastAsia="楷体_GB2312" w:cs="楷体_GB2312"/>
          <w:b/>
          <w:bCs/>
          <w:sz w:val="32"/>
          <w:szCs w:val="32"/>
          <w:lang w:val="en-US" w:eastAsia="zh-CN"/>
        </w:rPr>
        <w:t>分析</w:t>
      </w:r>
    </w:p>
    <w:p w14:paraId="60464674">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Times New Roman"/>
          <w:b/>
          <w:bCs/>
          <w:sz w:val="32"/>
          <w:szCs w:val="32"/>
          <w:lang w:val="en-US" w:eastAsia="zh-CN"/>
        </w:rPr>
        <w:t>1.废旧农膜回收利用以奖代补。</w:t>
      </w:r>
      <w:r>
        <w:rPr>
          <w:rFonts w:hint="eastAsia" w:ascii="Times New Roman" w:hAnsi="Times New Roman" w:eastAsia="仿宋_GB2312" w:cs="仿宋_GB2312"/>
          <w:sz w:val="32"/>
          <w:szCs w:val="32"/>
          <w:lang w:eastAsia="zh-CN"/>
        </w:rPr>
        <w:t>根据省级实施方案要求，结合我县实际，及时制定了合水县项目实施方案。按照我县工作方案要求，每回收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吨废旧农膜补助</w:t>
      </w:r>
      <w:r>
        <w:rPr>
          <w:rFonts w:hint="eastAsia" w:ascii="Times New Roman" w:hAnsi="Times New Roman" w:eastAsia="仿宋_GB2312" w:cs="仿宋_GB2312"/>
          <w:sz w:val="32"/>
          <w:szCs w:val="32"/>
          <w:lang w:val="en-US" w:eastAsia="zh-CN"/>
        </w:rPr>
        <w:t>300元的标准，成立验收组</w:t>
      </w:r>
      <w:r>
        <w:rPr>
          <w:rFonts w:hint="eastAsia" w:ascii="Times New Roman" w:hAnsi="Times New Roman" w:eastAsia="仿宋_GB2312" w:cs="仿宋_GB2312"/>
          <w:sz w:val="32"/>
          <w:szCs w:val="32"/>
          <w:lang w:eastAsia="zh-CN"/>
        </w:rPr>
        <w:t>实地对我县的两家回收加工企业进行了现场考核验收，根据查看企业回收票据、台账，回收场地、加工场所等，验收组一直认为两家企业回收加工情况良好，验收合格。</w:t>
      </w:r>
    </w:p>
    <w:p w14:paraId="301371E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cs="仿宋_GB2312"/>
          <w:sz w:val="32"/>
          <w:szCs w:val="32"/>
          <w:lang w:val="en-US" w:eastAsia="zh-CN"/>
        </w:rPr>
        <w:t>2.</w:t>
      </w:r>
      <w:r>
        <w:rPr>
          <w:rFonts w:hint="eastAsia" w:ascii="Times New Roman" w:hAnsi="Times New Roman" w:eastAsia="仿宋_GB2312" w:cs="Times New Roman"/>
          <w:b/>
          <w:bCs/>
          <w:sz w:val="32"/>
          <w:szCs w:val="32"/>
          <w:lang w:val="en-US" w:eastAsia="zh-CN"/>
        </w:rPr>
        <w:t>省级田间地膜残留监测项目。</w:t>
      </w:r>
      <w:r>
        <w:rPr>
          <w:rFonts w:hint="eastAsia" w:ascii="Times New Roman" w:hAnsi="Times New Roman" w:eastAsia="仿宋_GB2312" w:cs="Times New Roman"/>
          <w:kern w:val="2"/>
          <w:sz w:val="32"/>
          <w:szCs w:val="32"/>
          <w:lang w:val="en-US" w:eastAsia="zh-CN" w:bidi="ar-SA"/>
        </w:rPr>
        <w:t>项目严格按照农田地膜采样方案要求，通过GPS 定位、登记种植户信息，实地分拣、清洗、晾晒、称量和测算，进行10个地膜监测点的监测工作，按要求及时上报了工作信息及监测数据。</w:t>
      </w:r>
    </w:p>
    <w:p w14:paraId="4B1BE0D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cs="仿宋_GB2312"/>
          <w:sz w:val="32"/>
          <w:szCs w:val="32"/>
          <w:lang w:val="en-US" w:eastAsia="zh-CN"/>
        </w:rPr>
        <w:t>3.</w:t>
      </w:r>
      <w:r>
        <w:rPr>
          <w:rFonts w:hint="eastAsia" w:ascii="Times New Roman" w:hAnsi="Times New Roman" w:eastAsia="仿宋_GB2312" w:cs="Times New Roman"/>
          <w:b/>
          <w:bCs/>
          <w:sz w:val="32"/>
          <w:szCs w:val="32"/>
          <w:lang w:val="en-US" w:eastAsia="zh-CN"/>
        </w:rPr>
        <w:t>省级</w:t>
      </w:r>
      <w:r>
        <w:rPr>
          <w:rFonts w:hint="eastAsia" w:ascii="Times New Roman" w:hAnsi="Times New Roman" w:eastAsia="仿宋_GB2312" w:cs="Times New Roman"/>
          <w:b/>
          <w:bCs/>
          <w:kern w:val="2"/>
          <w:sz w:val="32"/>
          <w:szCs w:val="32"/>
          <w:lang w:val="en-US" w:eastAsia="zh-CN" w:bidi="ar-SA"/>
        </w:rPr>
        <w:t>尾菜处理利用项目</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kern w:val="2"/>
          <w:sz w:val="32"/>
          <w:szCs w:val="32"/>
          <w:lang w:val="en-US" w:eastAsia="zh-CN" w:bidi="ar-SA"/>
        </w:rPr>
        <w:t>根据省级实施方案要求，结合我县要求，及时制定了实施方案。按照我县工作方案要求，进行生物有机肥发放，广泛宣传等措施，使我县尾菜处理利用工作更近一步，全县尾菜处理利用率达到53%以上。</w:t>
      </w:r>
    </w:p>
    <w:p w14:paraId="78B925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（二）总体绩效目标完成情况分析</w:t>
      </w:r>
    </w:p>
    <w:p w14:paraId="4EF2774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sz w:val="32"/>
          <w:szCs w:val="32"/>
        </w:rPr>
        <w:t>对照总体目标</w:t>
      </w:r>
      <w:r>
        <w:rPr>
          <w:rFonts w:hint="eastAsia" w:ascii="Times New Roman" w:hAnsi="Times New Roman" w:cs="仿宋_GB2312"/>
          <w:sz w:val="32"/>
          <w:szCs w:val="32"/>
          <w:lang w:eastAsia="zh-CN"/>
        </w:rPr>
        <w:t>，</w:t>
      </w:r>
      <w:r>
        <w:rPr>
          <w:rFonts w:hint="eastAsia" w:ascii="Times New Roman" w:hAnsi="Times New Roman" w:cs="仿宋_GB2312"/>
          <w:sz w:val="32"/>
          <w:szCs w:val="32"/>
          <w:lang w:val="en-US" w:eastAsia="zh-CN"/>
        </w:rPr>
        <w:t>2023年</w:t>
      </w:r>
      <w:r>
        <w:rPr>
          <w:rFonts w:hint="eastAsia" w:ascii="Times New Roman" w:hAnsi="Times New Roman" w:eastAsia="仿宋_GB2312" w:cs="仿宋_GB2312"/>
          <w:sz w:val="32"/>
          <w:szCs w:val="32"/>
          <w:lang w:val="en-US" w:eastAsia="zh-CN"/>
        </w:rPr>
        <w:t>回收废旧农膜</w:t>
      </w:r>
      <w:r>
        <w:rPr>
          <w:rFonts w:hint="eastAsia" w:ascii="Times New Roman" w:hAnsi="Times New Roman" w:cs="仿宋_GB2312"/>
          <w:sz w:val="32"/>
          <w:szCs w:val="32"/>
          <w:lang w:val="en-US" w:eastAsia="zh-CN"/>
        </w:rPr>
        <w:t>1867</w:t>
      </w:r>
      <w:r>
        <w:rPr>
          <w:rFonts w:hint="eastAsia" w:ascii="Times New Roman" w:hAnsi="Times New Roman" w:eastAsia="仿宋_GB2312" w:cs="仿宋_GB2312"/>
          <w:sz w:val="32"/>
          <w:szCs w:val="32"/>
          <w:lang w:val="en-US" w:eastAsia="zh-CN"/>
        </w:rPr>
        <w:t>吨，废旧农膜回收率达到86.5%以上；按要求完成了10个地膜监测点的监测工作，</w:t>
      </w:r>
      <w:r>
        <w:rPr>
          <w:rFonts w:hint="default" w:ascii="Times New Roman" w:hAnsi="Times New Roman" w:eastAsia="仿宋_GB2312" w:cs="仿宋_GB2312"/>
          <w:sz w:val="32"/>
          <w:szCs w:val="32"/>
          <w:lang w:val="en-US" w:eastAsia="zh-CN"/>
        </w:rPr>
        <w:t>农膜残留问题得到有效控制</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bidi="ar-SA"/>
        </w:rPr>
        <w:t>尾菜处理利用工作顺利完成，全县尾菜处理利用率达到53%以上。</w:t>
      </w:r>
    </w:p>
    <w:p w14:paraId="606A0C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各项指标完成情况分析</w:t>
      </w:r>
    </w:p>
    <w:p w14:paraId="0C293799">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b/>
          <w:bCs/>
          <w:sz w:val="32"/>
          <w:szCs w:val="32"/>
          <w:lang w:val="en-US" w:eastAsia="zh-CN"/>
        </w:rPr>
        <w:t>1.产出指标完成情况分析：</w:t>
      </w:r>
      <w:r>
        <w:rPr>
          <w:rFonts w:hint="eastAsia" w:ascii="Times New Roman" w:hAnsi="Times New Roman" w:eastAsia="仿宋_GB2312" w:cs="仿宋_GB2312"/>
          <w:kern w:val="2"/>
          <w:sz w:val="32"/>
          <w:szCs w:val="32"/>
          <w:lang w:val="en-US" w:eastAsia="zh-CN" w:bidi="ar-SA"/>
        </w:rPr>
        <w:t>创建省控废旧地膜残留监测点数量：10个，已完成10个；地膜监测点完成及时性指标：按要求在10月底前完成田间地膜监测工作。以奖代补型补贴企业考核合格率：100%；尾菜处理利用率53%。</w:t>
      </w:r>
    </w:p>
    <w:p w14:paraId="424A7E8E">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2.效益指标完成情况分析：</w:t>
      </w:r>
      <w:r>
        <w:rPr>
          <w:rFonts w:hint="eastAsia" w:ascii="Times New Roman" w:hAnsi="Times New Roman" w:eastAsia="仿宋_GB2312" w:cs="仿宋_GB2312"/>
          <w:kern w:val="2"/>
          <w:sz w:val="32"/>
          <w:szCs w:val="32"/>
          <w:lang w:val="en-US" w:eastAsia="zh-CN" w:bidi="ar-SA"/>
        </w:rPr>
        <w:t>全县废旧农膜回收率达到86.5%。</w:t>
      </w:r>
    </w:p>
    <w:p w14:paraId="201D4791">
      <w:pPr>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3.</w:t>
      </w:r>
      <w:r>
        <w:rPr>
          <w:rFonts w:hint="default" w:ascii="Times New Roman" w:hAnsi="Times New Roman" w:eastAsia="仿宋_GB2312" w:cs="仿宋_GB2312"/>
          <w:b/>
          <w:bCs/>
          <w:kern w:val="2"/>
          <w:sz w:val="32"/>
          <w:szCs w:val="32"/>
          <w:lang w:val="en-US" w:eastAsia="zh-CN" w:bidi="ar-SA"/>
        </w:rPr>
        <w:t>生态效益指标</w:t>
      </w:r>
      <w:r>
        <w:rPr>
          <w:rFonts w:hint="eastAsia" w:ascii="Times New Roman" w:hAnsi="Times New Roman" w:eastAsia="仿宋_GB2312" w:cs="仿宋_GB2312"/>
          <w:b/>
          <w:bCs/>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农田环境问题得到有效改善。</w:t>
      </w:r>
    </w:p>
    <w:p w14:paraId="7B56C17E">
      <w:pPr>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4.项目区农民满意度：</w:t>
      </w:r>
      <w:r>
        <w:rPr>
          <w:rFonts w:hint="eastAsia" w:ascii="Times New Roman" w:hAnsi="Times New Roman" w:eastAsia="仿宋_GB2312" w:cs="仿宋_GB2312"/>
          <w:kern w:val="2"/>
          <w:sz w:val="32"/>
          <w:szCs w:val="32"/>
          <w:lang w:val="en-US" w:eastAsia="zh-CN" w:bidi="ar-SA"/>
        </w:rPr>
        <w:t>项目区农民满意度&gt;=80%，项目区满意度达到90%。</w:t>
      </w:r>
    </w:p>
    <w:p w14:paraId="1AF16EC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三、</w:t>
      </w:r>
      <w:r>
        <w:rPr>
          <w:rFonts w:hint="default" w:ascii="Times New Roman" w:hAnsi="Times New Roman" w:eastAsia="黑体" w:cs="Times New Roman"/>
          <w:color w:val="000000"/>
          <w:sz w:val="32"/>
          <w:szCs w:val="32"/>
          <w:lang w:eastAsia="zh-CN"/>
        </w:rPr>
        <w:t>存在问题及建议</w:t>
      </w:r>
    </w:p>
    <w:p w14:paraId="082504B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color w:val="000000"/>
          <w:kern w:val="0"/>
          <w:sz w:val="32"/>
          <w:szCs w:val="32"/>
          <w:lang w:val="en-US" w:eastAsia="zh-CN" w:bidi="en-US"/>
        </w:rPr>
      </w:pPr>
      <w:r>
        <w:rPr>
          <w:rFonts w:hint="default" w:ascii="Times New Roman" w:hAnsi="Times New Roman" w:eastAsia="仿宋_GB2312" w:cs="Times New Roman"/>
          <w:color w:val="000000"/>
          <w:sz w:val="32"/>
          <w:szCs w:val="32"/>
          <w:lang w:eastAsia="zh-CN"/>
        </w:rPr>
        <w:t>农业生态环境保护</w:t>
      </w:r>
      <w:r>
        <w:rPr>
          <w:rFonts w:hint="default" w:ascii="Times New Roman" w:hAnsi="Times New Roman" w:eastAsia="仿宋_GB2312" w:cs="Times New Roman"/>
          <w:color w:val="000000"/>
          <w:kern w:val="0"/>
          <w:sz w:val="32"/>
          <w:szCs w:val="32"/>
          <w:lang w:val="en-US" w:eastAsia="zh-CN" w:bidi="en-US"/>
        </w:rPr>
        <w:t>工作是一项系统性、持续性、复杂的工程。当前，我们采取了一些行之有效的措施，并取得了阶段性成效，但从整体效果看，也还存在一些问题。</w:t>
      </w:r>
    </w:p>
    <w:p w14:paraId="23152F7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en-US"/>
        </w:rPr>
        <w:t>一是</w:t>
      </w:r>
      <w:r>
        <w:rPr>
          <w:rFonts w:hint="default" w:ascii="Times New Roman" w:hAnsi="Times New Roman" w:eastAsia="仿宋_GB2312" w:cs="Times New Roman"/>
          <w:color w:val="000000"/>
          <w:kern w:val="0"/>
          <w:sz w:val="32"/>
          <w:szCs w:val="32"/>
          <w:lang w:val="en-US" w:eastAsia="zh-CN" w:bidi="en-US"/>
        </w:rPr>
        <w:t>废旧农膜分布比较广泛，农膜机械采收能力差</w:t>
      </w:r>
      <w:r>
        <w:rPr>
          <w:rFonts w:hint="eastAsia" w:ascii="Times New Roman" w:hAnsi="Times New Roman" w:eastAsia="仿宋_GB2312" w:cs="Times New Roman"/>
          <w:color w:val="000000"/>
          <w:kern w:val="0"/>
          <w:sz w:val="32"/>
          <w:szCs w:val="32"/>
          <w:lang w:val="en-US" w:eastAsia="zh-CN" w:bidi="en-US"/>
        </w:rPr>
        <w:t>，</w:t>
      </w:r>
      <w:r>
        <w:rPr>
          <w:rFonts w:hint="default" w:ascii="Times New Roman" w:hAnsi="Times New Roman" w:eastAsia="仿宋_GB2312" w:cs="Times New Roman"/>
          <w:color w:val="000000"/>
          <w:kern w:val="0"/>
          <w:sz w:val="32"/>
          <w:szCs w:val="32"/>
          <w:lang w:val="en-US" w:eastAsia="zh-CN" w:bidi="en-US"/>
        </w:rPr>
        <w:t>捡拾难度大，农户人工捡拾成本高，残膜回收率还不够高。</w:t>
      </w:r>
      <w:r>
        <w:rPr>
          <w:rFonts w:hint="eastAsia" w:ascii="Times New Roman" w:hAnsi="Times New Roman" w:eastAsia="仿宋_GB2312" w:cs="Times New Roman"/>
          <w:color w:val="000000"/>
          <w:kern w:val="0"/>
          <w:sz w:val="32"/>
          <w:szCs w:val="32"/>
          <w:lang w:val="en-US" w:eastAsia="zh-CN" w:bidi="en-US"/>
        </w:rPr>
        <w:t>二</w:t>
      </w:r>
      <w:r>
        <w:rPr>
          <w:rFonts w:hint="default" w:ascii="Times New Roman" w:hAnsi="Times New Roman" w:eastAsia="仿宋_GB2312" w:cs="Times New Roman"/>
          <w:b/>
          <w:bCs/>
          <w:color w:val="000000"/>
          <w:kern w:val="0"/>
          <w:sz w:val="32"/>
          <w:szCs w:val="32"/>
          <w:lang w:val="en-US" w:eastAsia="zh-CN" w:bidi="en-US"/>
        </w:rPr>
        <w:t>是</w:t>
      </w:r>
      <w:r>
        <w:rPr>
          <w:rFonts w:hint="default" w:ascii="Times New Roman" w:hAnsi="Times New Roman" w:eastAsia="仿宋_GB2312" w:cs="Times New Roman"/>
          <w:color w:val="000000"/>
          <w:kern w:val="0"/>
          <w:sz w:val="32"/>
          <w:szCs w:val="32"/>
          <w:lang w:val="en-US" w:eastAsia="zh-CN" w:bidi="en-US"/>
        </w:rPr>
        <w:t>废旧农膜回收加工效益不高，回收加工企业较少，缺乏竞争意识。</w:t>
      </w:r>
      <w:r>
        <w:rPr>
          <w:rFonts w:hint="eastAsia" w:ascii="Times New Roman" w:hAnsi="Times New Roman" w:eastAsia="仿宋_GB2312" w:cs="Times New Roman"/>
          <w:b/>
          <w:bCs/>
          <w:color w:val="000000"/>
          <w:kern w:val="0"/>
          <w:sz w:val="32"/>
          <w:szCs w:val="32"/>
          <w:lang w:val="en-US" w:eastAsia="zh-CN" w:bidi="en-US"/>
        </w:rPr>
        <w:t>三</w:t>
      </w:r>
      <w:r>
        <w:rPr>
          <w:rFonts w:hint="default" w:ascii="Times New Roman" w:hAnsi="Times New Roman" w:eastAsia="仿宋_GB2312" w:cs="Times New Roman"/>
          <w:b/>
          <w:bCs/>
          <w:color w:val="000000"/>
          <w:kern w:val="0"/>
          <w:sz w:val="32"/>
          <w:szCs w:val="32"/>
          <w:lang w:val="en-US" w:eastAsia="zh-CN" w:bidi="en-US"/>
        </w:rPr>
        <w:t>是</w:t>
      </w:r>
      <w:r>
        <w:rPr>
          <w:rFonts w:hint="default" w:ascii="Times New Roman" w:hAnsi="Times New Roman" w:eastAsia="仿宋_GB2312" w:cs="Times New Roman"/>
          <w:color w:val="000000"/>
          <w:sz w:val="32"/>
          <w:szCs w:val="32"/>
        </w:rPr>
        <w:t>尾菜处理利用技术水平滞后。田间堆沤虽然投入较少，简单易行，但需占用一定土地和耗费大量劳动力</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导致尾菜的资源利用率不足。</w:t>
      </w:r>
      <w:r>
        <w:rPr>
          <w:rFonts w:hint="eastAsia" w:ascii="Times New Roman" w:hAnsi="Times New Roman" w:eastAsia="楷体_GB2312" w:cs="Times New Roman"/>
          <w:b/>
          <w:color w:val="000000"/>
          <w:sz w:val="32"/>
          <w:szCs w:val="32"/>
          <w:lang w:eastAsia="zh-CN"/>
        </w:rPr>
        <w:t>四</w:t>
      </w:r>
      <w:r>
        <w:rPr>
          <w:rFonts w:hint="default" w:ascii="Times New Roman" w:hAnsi="Times New Roman" w:eastAsia="楷体_GB2312" w:cs="Times New Roman"/>
          <w:b/>
          <w:color w:val="000000"/>
          <w:sz w:val="32"/>
          <w:szCs w:val="32"/>
          <w:lang w:eastAsia="zh-CN"/>
        </w:rPr>
        <w:t>是</w:t>
      </w:r>
      <w:r>
        <w:rPr>
          <w:rFonts w:hint="default" w:ascii="Times New Roman" w:hAnsi="Times New Roman" w:eastAsia="仿宋_GB2312" w:cs="Times New Roman"/>
          <w:color w:val="000000"/>
          <w:sz w:val="32"/>
          <w:szCs w:val="32"/>
        </w:rPr>
        <w:t>农民对尾菜处理利用不够重视。农民的农业生态环境保护意识比较淡薄，对于尾菜资源化利用认识程度不高，由于缺乏现场指导培训，有规模的尾菜处理利用示范区域没有形成，处理利用的积极主动性不高。</w:t>
      </w:r>
    </w:p>
    <w:p w14:paraId="37FB086D">
      <w:pPr>
        <w:pStyle w:val="2"/>
        <w:rPr>
          <w:rFonts w:hint="default"/>
        </w:rPr>
      </w:pPr>
      <w:bookmarkStart w:id="0" w:name="_GoBack"/>
      <w:bookmarkEnd w:id="0"/>
    </w:p>
    <w:p w14:paraId="7CCC97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3E3B5F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sz w:val="32"/>
          <w:szCs w:val="32"/>
        </w:rPr>
      </w:pPr>
      <w:r>
        <w:rPr>
          <w:rFonts w:hint="eastAsia" w:ascii="方正小标宋简体" w:hAnsi="Calibri" w:eastAsia="方正小标宋简体" w:cs="Times New Roman"/>
          <w:bCs/>
          <w:sz w:val="32"/>
          <w:szCs w:val="32"/>
          <w:lang w:val="en-US" w:eastAsia="zh-CN"/>
        </w:rPr>
        <w:t>三</w:t>
      </w:r>
      <w:r>
        <w:rPr>
          <w:rFonts w:hint="eastAsia" w:ascii="方正小标宋简体" w:hAnsi="Calibri" w:eastAsia="方正小标宋简体" w:cs="Times New Roman"/>
          <w:bCs/>
          <w:sz w:val="36"/>
          <w:szCs w:val="36"/>
          <w:lang w:val="en-US" w:eastAsia="zh-CN"/>
        </w:rPr>
        <w:t>、</w:t>
      </w:r>
      <w:r>
        <w:rPr>
          <w:rFonts w:hint="eastAsia" w:ascii="方正小标宋简体" w:hAnsi="Calibri" w:eastAsia="方正小标宋简体" w:cs="Times New Roman"/>
          <w:bCs/>
          <w:sz w:val="32"/>
          <w:szCs w:val="32"/>
          <w:lang w:val="en-US" w:eastAsia="zh-CN"/>
        </w:rPr>
        <w:t>农业生态资源保护资金（地膜科学使用回收利用项目）</w:t>
      </w:r>
    </w:p>
    <w:p w14:paraId="53BD900E">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eastAsia="仿宋_GB2312"/>
          <w:sz w:val="32"/>
          <w:szCs w:val="32"/>
        </w:rPr>
      </w:pPr>
    </w:p>
    <w:p w14:paraId="48EE8BD7">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kern w:val="2"/>
          <w:sz w:val="32"/>
          <w:szCs w:val="32"/>
          <w:lang w:val="en-US" w:eastAsia="zh-CN" w:bidi="ar-SA"/>
        </w:rPr>
        <w:t>2023年，甘肃省财政厅下达农业生态资源保护资金“地膜科学回收利用”项目资金522万元。</w:t>
      </w:r>
      <w:r>
        <w:rPr>
          <w:rFonts w:hint="eastAsia" w:ascii="Times New Roman" w:hAnsi="Times New Roman" w:eastAsia="仿宋" w:cs="仿宋"/>
          <w:sz w:val="32"/>
          <w:szCs w:val="32"/>
          <w:lang w:val="en-US" w:eastAsia="zh-CN"/>
        </w:rPr>
        <w:t>结合我县实际，现就项目绩效自评工作报告如下：</w:t>
      </w:r>
    </w:p>
    <w:p w14:paraId="025CF1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一、基本情况</w:t>
      </w:r>
    </w:p>
    <w:p w14:paraId="7146EABE">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合水县农业生态环境保护管理站2011年4月成立，与农产品质监站合署办公。现有职工7人，其中站长1人，工作人员6人。县域全面推行“以旧换新”政策，建立标准化废旧农膜回收网点16个，拥有回收加工企业2家，废旧农膜回收率稳定在86%以上。</w:t>
      </w:r>
    </w:p>
    <w:p w14:paraId="2D7605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二、绩效目标分解下达情况</w:t>
      </w:r>
    </w:p>
    <w:p w14:paraId="44C30EC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640" w:firstLineChars="200"/>
        <w:textAlignment w:val="auto"/>
        <w:rPr>
          <w:rFonts w:hint="eastAsia" w:ascii="Times New Roman" w:hAnsi="Times New Roman" w:eastAsia="仿宋" w:cs="仿宋"/>
          <w:kern w:val="2"/>
          <w:sz w:val="32"/>
          <w:szCs w:val="32"/>
          <w:lang w:val="en-US" w:eastAsia="zh-CN" w:bidi="ar-SA"/>
        </w:rPr>
        <w:sectPr>
          <w:pgSz w:w="11906" w:h="16838"/>
          <w:pgMar w:top="1440" w:right="1588" w:bottom="1440" w:left="1701" w:header="851" w:footer="992" w:gutter="0"/>
          <w:pgNumType w:fmt="numberInDash" w:start="1"/>
          <w:cols w:space="720" w:num="1"/>
          <w:docGrid w:type="lines" w:linePitch="312" w:charSpace="0"/>
        </w:sectPr>
      </w:pPr>
    </w:p>
    <w:p w14:paraId="20DD9253">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firstLine="640" w:firstLineChars="200"/>
        <w:textAlignment w:val="auto"/>
        <w:rPr>
          <w:rFonts w:hint="eastAsia" w:ascii="Times New Roman" w:hAnsi="Times New Roman" w:eastAsia="仿宋" w:cs="仿宋"/>
          <w:kern w:val="2"/>
          <w:sz w:val="32"/>
          <w:szCs w:val="32"/>
          <w:lang w:val="en-US" w:eastAsia="zh-CN" w:bidi="ar-SA"/>
        </w:rPr>
      </w:pPr>
      <w:r>
        <w:rPr>
          <w:rFonts w:hint="eastAsia" w:ascii="Times New Roman" w:hAnsi="Times New Roman" w:eastAsia="仿宋" w:cs="仿宋"/>
          <w:kern w:val="2"/>
          <w:sz w:val="32"/>
          <w:szCs w:val="32"/>
          <w:lang w:val="en-US" w:eastAsia="zh-CN" w:bidi="ar-SA"/>
        </w:rPr>
        <w:t>通过地膜“以旧换新”、回收利用“以奖代补”等措施，强化地膜源头防控，巩固和健全示范县废旧农膜回收利用体系，鼓励经营主体回收、专业化组织回收、企业回收，推动废旧农膜加工利用，建立健全农膜回收利用市场化运行机制，示范县当季废旧农膜回收率稳定在86%以上。</w:t>
      </w:r>
    </w:p>
    <w:p w14:paraId="130A06A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right="0" w:rightChars="0" w:firstLine="320" w:firstLineChars="100"/>
        <w:jc w:val="both"/>
        <w:textAlignment w:val="auto"/>
        <w:rPr>
          <w:rFonts w:hint="eastAsia" w:ascii="Times New Roman" w:hAnsi="Times New Roman" w:eastAsia="仿宋" w:cs="仿宋"/>
          <w:kern w:val="2"/>
          <w:sz w:val="32"/>
          <w:szCs w:val="32"/>
          <w:lang w:val="en-US" w:eastAsia="zh-CN" w:bidi="ar-SA"/>
        </w:rPr>
      </w:pPr>
      <w:r>
        <w:rPr>
          <w:rFonts w:hint="eastAsia" w:ascii="Times New Roman" w:hAnsi="Times New Roman" w:eastAsia="黑体" w:cs="黑体"/>
          <w:b w:val="0"/>
          <w:bCs w:val="0"/>
          <w:kern w:val="2"/>
          <w:sz w:val="32"/>
          <w:szCs w:val="32"/>
          <w:lang w:val="en-US" w:eastAsia="zh-CN" w:bidi="ar-SA"/>
        </w:rPr>
        <w:t>三、绩效目标完成情况分析</w:t>
      </w:r>
    </w:p>
    <w:p w14:paraId="5B385E5C">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3" w:firstLineChars="200"/>
        <w:jc w:val="both"/>
        <w:textAlignment w:val="auto"/>
        <w:rPr>
          <w:rFonts w:hint="eastAsia" w:ascii="Times New Roman" w:hAnsi="Times New Roman" w:eastAsia="仿宋" w:cs="仿宋"/>
          <w:kern w:val="2"/>
          <w:sz w:val="32"/>
          <w:szCs w:val="32"/>
          <w:lang w:val="en-US" w:eastAsia="zh-CN" w:bidi="ar-SA"/>
        </w:rPr>
      </w:pPr>
      <w:r>
        <w:rPr>
          <w:rFonts w:hint="eastAsia" w:ascii="Times New Roman" w:hAnsi="Times New Roman" w:eastAsia="楷体_GB2312" w:cs="Times New Roman"/>
          <w:b/>
          <w:color w:val="000000"/>
          <w:kern w:val="2"/>
          <w:sz w:val="32"/>
          <w:szCs w:val="32"/>
          <w:lang w:val="en-US" w:eastAsia="zh-CN" w:bidi="ar-SA"/>
        </w:rPr>
        <w:t>（一）资金投入情况分析。</w:t>
      </w:r>
      <w:r>
        <w:rPr>
          <w:rFonts w:hint="eastAsia" w:ascii="Times New Roman" w:hAnsi="Times New Roman" w:eastAsia="仿宋" w:cs="仿宋"/>
          <w:kern w:val="2"/>
          <w:sz w:val="32"/>
          <w:szCs w:val="32"/>
          <w:lang w:val="en-US" w:eastAsia="zh-CN" w:bidi="ar-SA"/>
        </w:rPr>
        <w:t>2023年项目按照“减量化、资源化、再利用”的循环经济理念，制定上报了实施方案，公开招标采购以旧换新新地膜460万元，按照1:5兑换比例，即5公斤废旧农膜兑换1公斤新地膜，圆满完成了地膜以旧换新科学使用工作。2023年回收废旧农膜977吨，废旧农膜回收率达到86.8%。同时为了调动农民捡拾的积极性，按照捡拾交售每公斤旧地膜补助0.4元，发放补贴62万元。</w:t>
      </w:r>
    </w:p>
    <w:p w14:paraId="7B813DB3">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firstLine="643" w:firstLineChars="200"/>
        <w:jc w:val="both"/>
        <w:textAlignment w:val="auto"/>
        <w:rPr>
          <w:rFonts w:hint="eastAsia" w:ascii="Times New Roman" w:hAnsi="Times New Roman" w:eastAsia="仿宋" w:cs="仿宋"/>
          <w:kern w:val="0"/>
          <w:sz w:val="32"/>
          <w:szCs w:val="32"/>
          <w:lang w:val="en-US" w:eastAsia="zh-CN" w:bidi="ar"/>
        </w:rPr>
      </w:pPr>
      <w:r>
        <w:rPr>
          <w:rFonts w:hint="eastAsia" w:ascii="Times New Roman" w:hAnsi="Times New Roman" w:eastAsia="楷体_GB2312" w:cs="Times New Roman"/>
          <w:b/>
          <w:color w:val="000000"/>
          <w:kern w:val="2"/>
          <w:sz w:val="32"/>
          <w:szCs w:val="32"/>
          <w:lang w:val="en-US" w:eastAsia="zh-CN" w:bidi="ar-SA"/>
        </w:rPr>
        <w:t>（二）总体目标完成情况分析。</w:t>
      </w:r>
      <w:r>
        <w:rPr>
          <w:rFonts w:hint="eastAsia" w:ascii="Times New Roman" w:hAnsi="Times New Roman" w:eastAsia="仿宋" w:cs="仿宋"/>
          <w:kern w:val="0"/>
          <w:sz w:val="32"/>
          <w:szCs w:val="32"/>
          <w:lang w:val="en-US" w:eastAsia="zh-CN" w:bidi="ar"/>
        </w:rPr>
        <w:t>通过地膜“以旧换新”、回收利用“以奖代补”等措施，强化地膜源头防控，巩固和健全示范县废旧农膜回收利用体系，鼓励经营主体回收、专业化组织回收、企业回收，推动废旧农膜加工利用，建立健全农膜回收利用市场化运行机制，全县当季废旧农膜回收率达到86.8%。</w:t>
      </w:r>
    </w:p>
    <w:p w14:paraId="5FCD6A05">
      <w:pPr>
        <w:keepNext w:val="0"/>
        <w:keepLines w:val="0"/>
        <w:pageBreakBefore w:val="0"/>
        <w:widowControl w:val="0"/>
        <w:kinsoku/>
        <w:wordWrap/>
        <w:overflowPunct/>
        <w:topLinePunct w:val="0"/>
        <w:bidi w:val="0"/>
        <w:spacing w:line="360" w:lineRule="auto"/>
        <w:ind w:left="0" w:firstLine="643" w:firstLineChars="200"/>
        <w:contextualSpacing/>
        <w:jc w:val="both"/>
        <w:textAlignment w:val="auto"/>
        <w:rPr>
          <w:rFonts w:hint="eastAsia" w:ascii="Times New Roman" w:hAnsi="Times New Roman" w:eastAsia="仿宋" w:cs="仿宋"/>
          <w:color w:val="000000"/>
          <w:sz w:val="32"/>
          <w:szCs w:val="32"/>
          <w:lang w:val="en-US" w:eastAsia="zh-CN"/>
        </w:rPr>
      </w:pPr>
      <w:r>
        <w:rPr>
          <w:rFonts w:hint="eastAsia" w:ascii="Times New Roman" w:hAnsi="Times New Roman" w:eastAsia="楷体_GB2312" w:cs="Times New Roman"/>
          <w:b/>
          <w:color w:val="000000"/>
          <w:kern w:val="2"/>
          <w:sz w:val="32"/>
          <w:szCs w:val="32"/>
          <w:lang w:val="en-US" w:eastAsia="zh-CN" w:bidi="ar-SA"/>
        </w:rPr>
        <w:t>（三）绩效指标完成情况分析。</w:t>
      </w:r>
      <w:r>
        <w:rPr>
          <w:rFonts w:hint="eastAsia" w:ascii="Times New Roman" w:hAnsi="Times New Roman" w:eastAsia="仿宋" w:cs="仿宋"/>
          <w:b/>
          <w:bCs/>
          <w:color w:val="000000"/>
          <w:sz w:val="32"/>
          <w:szCs w:val="32"/>
          <w:lang w:val="en-US" w:eastAsia="zh-CN"/>
        </w:rPr>
        <w:t>产出指标：</w:t>
      </w:r>
      <w:r>
        <w:rPr>
          <w:rFonts w:hint="eastAsia" w:ascii="Times New Roman" w:hAnsi="Times New Roman" w:eastAsia="仿宋" w:cs="仿宋"/>
          <w:kern w:val="0"/>
          <w:sz w:val="32"/>
          <w:szCs w:val="32"/>
          <w:lang w:val="en-US" w:eastAsia="zh-CN" w:bidi="ar"/>
        </w:rPr>
        <w:t>“以旧换新”兑换新膜342.83吨，</w:t>
      </w:r>
      <w:r>
        <w:rPr>
          <w:rFonts w:hint="eastAsia" w:ascii="Times New Roman" w:hAnsi="Times New Roman" w:eastAsia="仿宋" w:cs="仿宋"/>
          <w:kern w:val="2"/>
          <w:sz w:val="32"/>
          <w:szCs w:val="32"/>
          <w:lang w:val="en-US" w:eastAsia="zh-CN" w:bidi="ar-SA"/>
        </w:rPr>
        <w:t>发放废旧地膜回收补贴62万元。</w:t>
      </w:r>
      <w:r>
        <w:rPr>
          <w:rFonts w:hint="eastAsia" w:ascii="Times New Roman" w:hAnsi="Times New Roman" w:eastAsia="仿宋" w:cs="仿宋"/>
          <w:b/>
          <w:bCs/>
          <w:color w:val="000000"/>
          <w:sz w:val="32"/>
          <w:szCs w:val="32"/>
          <w:lang w:val="en-US" w:eastAsia="zh-CN"/>
        </w:rPr>
        <w:t>效益指标：</w:t>
      </w:r>
      <w:r>
        <w:rPr>
          <w:rFonts w:hint="eastAsia" w:ascii="Times New Roman" w:hAnsi="Times New Roman" w:eastAsia="仿宋" w:cs="仿宋"/>
          <w:kern w:val="0"/>
          <w:sz w:val="32"/>
          <w:szCs w:val="32"/>
          <w:lang w:val="en-US" w:eastAsia="zh-CN" w:bidi="ar"/>
        </w:rPr>
        <w:t>推动了全省废旧农膜回收利用工作，群众对农业环保政策知晓率90%，公路沿线、村庄及农</w:t>
      </w:r>
      <w:r>
        <w:rPr>
          <w:rFonts w:hint="eastAsia" w:ascii="Times New Roman" w:hAnsi="Times New Roman" w:eastAsia="仿宋" w:cs="仿宋"/>
          <w:color w:val="000000"/>
          <w:sz w:val="32"/>
          <w:szCs w:val="32"/>
          <w:lang w:val="en-US" w:eastAsia="zh-CN"/>
        </w:rPr>
        <w:t>田周边废旧农膜污染治理明显改善。</w:t>
      </w:r>
    </w:p>
    <w:p w14:paraId="5CD35377">
      <w:pPr>
        <w:keepNext w:val="0"/>
        <w:keepLines w:val="0"/>
        <w:pageBreakBefore w:val="0"/>
        <w:widowControl w:val="0"/>
        <w:kinsoku/>
        <w:wordWrap/>
        <w:overflowPunct/>
        <w:topLinePunct w:val="0"/>
        <w:autoSpaceDE/>
        <w:autoSpaceDN/>
        <w:bidi w:val="0"/>
        <w:spacing w:line="360" w:lineRule="auto"/>
        <w:ind w:left="0" w:leftChars="0" w:right="0" w:rightChars="0" w:firstLine="640" w:firstLineChars="200"/>
        <w:jc w:val="both"/>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四、存在问题及建议</w:t>
      </w:r>
    </w:p>
    <w:p w14:paraId="7A200B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0"/>
        <w:rPr>
          <w:rFonts w:hint="eastAsia" w:ascii="Times New Roman" w:hAnsi="Times New Roman" w:eastAsia="仿宋" w:cs="仿宋"/>
          <w:kern w:val="0"/>
          <w:sz w:val="32"/>
          <w:szCs w:val="32"/>
          <w:lang w:val="en-US" w:eastAsia="zh-CN" w:bidi="en-US"/>
        </w:rPr>
      </w:pPr>
      <w:r>
        <w:rPr>
          <w:rFonts w:hint="eastAsia" w:ascii="Times New Roman" w:hAnsi="Times New Roman" w:eastAsia="仿宋" w:cs="仿宋"/>
          <w:color w:val="000000"/>
          <w:sz w:val="32"/>
          <w:szCs w:val="32"/>
          <w:lang w:eastAsia="zh-CN"/>
        </w:rPr>
        <w:t>农业生态环境保护</w:t>
      </w:r>
      <w:r>
        <w:rPr>
          <w:rFonts w:hint="eastAsia" w:ascii="Times New Roman" w:hAnsi="Times New Roman" w:eastAsia="仿宋" w:cs="仿宋"/>
          <w:color w:val="000000"/>
          <w:kern w:val="0"/>
          <w:sz w:val="32"/>
          <w:szCs w:val="32"/>
          <w:lang w:val="en-US" w:eastAsia="zh-CN" w:bidi="en-US"/>
        </w:rPr>
        <w:t>工作是一项系统性、持续性、复杂的工程。当前，我们采取了一些行之有效的措施，并取得了阶段性成效，但从整体效果看，也还存在一些问题。</w:t>
      </w:r>
      <w:r>
        <w:rPr>
          <w:rFonts w:hint="eastAsia" w:ascii="Times New Roman" w:hAnsi="Times New Roman" w:eastAsia="仿宋" w:cs="仿宋"/>
          <w:b/>
          <w:bCs/>
          <w:color w:val="000000"/>
          <w:kern w:val="0"/>
          <w:sz w:val="32"/>
          <w:szCs w:val="32"/>
          <w:lang w:val="en-US" w:eastAsia="zh-CN" w:bidi="en-US"/>
        </w:rPr>
        <w:t>一是</w:t>
      </w:r>
      <w:r>
        <w:rPr>
          <w:rFonts w:hint="eastAsia" w:ascii="Times New Roman" w:hAnsi="Times New Roman" w:eastAsia="仿宋" w:cs="仿宋"/>
          <w:color w:val="000000"/>
          <w:kern w:val="0"/>
          <w:sz w:val="32"/>
          <w:szCs w:val="32"/>
          <w:lang w:val="en-US" w:eastAsia="zh-CN" w:bidi="en-US"/>
        </w:rPr>
        <w:t>废旧农膜分布比较广泛，农膜机械采收能力差，捡拾难度大，农户人工捡拾成本高，残膜回收率还不够高。二</w:t>
      </w:r>
      <w:r>
        <w:rPr>
          <w:rFonts w:hint="eastAsia" w:ascii="Times New Roman" w:hAnsi="Times New Roman" w:eastAsia="仿宋" w:cs="仿宋"/>
          <w:b/>
          <w:bCs/>
          <w:color w:val="000000"/>
          <w:kern w:val="0"/>
          <w:sz w:val="32"/>
          <w:szCs w:val="32"/>
          <w:lang w:val="en-US" w:eastAsia="zh-CN" w:bidi="en-US"/>
        </w:rPr>
        <w:t>是</w:t>
      </w:r>
      <w:r>
        <w:rPr>
          <w:rFonts w:hint="eastAsia" w:ascii="Times New Roman" w:hAnsi="Times New Roman" w:eastAsia="仿宋" w:cs="仿宋"/>
          <w:color w:val="000000"/>
          <w:kern w:val="0"/>
          <w:sz w:val="32"/>
          <w:szCs w:val="32"/>
          <w:lang w:val="en-US" w:eastAsia="zh-CN" w:bidi="en-US"/>
        </w:rPr>
        <w:t>废旧农膜回收加工效益不高，回收加工企业较少，缺乏竞争意识。</w:t>
      </w:r>
      <w:r>
        <w:rPr>
          <w:rFonts w:hint="eastAsia" w:ascii="Times New Roman" w:hAnsi="Times New Roman" w:eastAsia="仿宋" w:cs="仿宋"/>
          <w:b/>
          <w:bCs/>
          <w:kern w:val="2"/>
          <w:sz w:val="32"/>
          <w:szCs w:val="32"/>
          <w:lang w:val="en-US" w:eastAsia="zh-CN" w:bidi="ar-SA"/>
        </w:rPr>
        <w:t>三是</w:t>
      </w:r>
      <w:r>
        <w:rPr>
          <w:rFonts w:hint="eastAsia" w:ascii="Times New Roman" w:hAnsi="Times New Roman" w:eastAsia="仿宋" w:cs="仿宋"/>
          <w:color w:val="000000"/>
          <w:kern w:val="0"/>
          <w:sz w:val="32"/>
          <w:szCs w:val="32"/>
          <w:lang w:val="en-US" w:eastAsia="zh-CN" w:bidi="en-US"/>
        </w:rPr>
        <w:t>建议加强</w:t>
      </w:r>
      <w:r>
        <w:rPr>
          <w:rFonts w:hint="eastAsia" w:ascii="Times New Roman" w:hAnsi="Times New Roman" w:eastAsia="仿宋" w:cs="仿宋"/>
          <w:kern w:val="2"/>
          <w:sz w:val="32"/>
          <w:szCs w:val="32"/>
          <w:lang w:val="en-US" w:eastAsia="zh-CN" w:bidi="ar-SA"/>
        </w:rPr>
        <w:t>废旧农膜回收利用工作，持续推进废旧地膜“以旧换新”工作机制，完善补贴机制，健全回收体系，使废旧农膜回收利用率达争取到90%以上。</w:t>
      </w:r>
    </w:p>
    <w:p w14:paraId="3CDF05E4">
      <w:pPr>
        <w:rPr>
          <w:rFonts w:hint="eastAsia" w:ascii="仿宋" w:hAnsi="仿宋" w:eastAsia="仿宋"/>
          <w:sz w:val="32"/>
          <w:szCs w:val="32"/>
          <w:lang w:val="en-US" w:eastAsia="zh-CN"/>
        </w:rPr>
      </w:pPr>
    </w:p>
    <w:sectPr>
      <w:headerReference r:id="rId4" w:type="default"/>
      <w:footerReference r:id="rId5" w:type="default"/>
      <w:pgSz w:w="11906" w:h="16838"/>
      <w:pgMar w:top="1440" w:right="1304" w:bottom="1440" w:left="1701" w:header="851" w:footer="709"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E272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13E22">
                          <w:pPr>
                            <w:pStyle w:val="7"/>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713E22">
                    <w:pPr>
                      <w:pStyle w:val="7"/>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A80B">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A4473">
                          <w:pPr>
                            <w:pStyle w:val="7"/>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09A4473">
                    <w:pPr>
                      <w:pStyle w:val="7"/>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txbxContent>
              </v:textbox>
            </v:shape>
          </w:pict>
        </mc:Fallback>
      </mc:AlternateContent>
    </w:r>
  </w:p>
  <w:p w14:paraId="58B6622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3AC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3C0DC"/>
    <w:multiLevelType w:val="multilevel"/>
    <w:tmpl w:val="5A03C0DC"/>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AFC1A22"/>
    <w:multiLevelType w:val="singleLevel"/>
    <w:tmpl w:val="6AFC1A2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M2Y0Y2QxYTNkYzJiNWRlMWE2MWJhYmEyNjg5ZTAifQ=="/>
  </w:docVars>
  <w:rsids>
    <w:rsidRoot w:val="00000000"/>
    <w:rsid w:val="01B07A49"/>
    <w:rsid w:val="029B0498"/>
    <w:rsid w:val="03057A3B"/>
    <w:rsid w:val="04806C81"/>
    <w:rsid w:val="04E460B1"/>
    <w:rsid w:val="05D95E84"/>
    <w:rsid w:val="06400879"/>
    <w:rsid w:val="069D7BE9"/>
    <w:rsid w:val="070F22DC"/>
    <w:rsid w:val="075B747D"/>
    <w:rsid w:val="07ED0962"/>
    <w:rsid w:val="08BD7C69"/>
    <w:rsid w:val="090F6135"/>
    <w:rsid w:val="09ED0338"/>
    <w:rsid w:val="0C5E78AA"/>
    <w:rsid w:val="0CD32CFD"/>
    <w:rsid w:val="0CE7744E"/>
    <w:rsid w:val="0D741F2C"/>
    <w:rsid w:val="0E8458DF"/>
    <w:rsid w:val="0FB70659"/>
    <w:rsid w:val="10D12BCF"/>
    <w:rsid w:val="12506633"/>
    <w:rsid w:val="12656101"/>
    <w:rsid w:val="148B578A"/>
    <w:rsid w:val="14965BE5"/>
    <w:rsid w:val="149A3073"/>
    <w:rsid w:val="1503679E"/>
    <w:rsid w:val="15E500A9"/>
    <w:rsid w:val="1633733D"/>
    <w:rsid w:val="17081314"/>
    <w:rsid w:val="183B0D3A"/>
    <w:rsid w:val="18B202E5"/>
    <w:rsid w:val="19547AE4"/>
    <w:rsid w:val="1A934129"/>
    <w:rsid w:val="1B995D1D"/>
    <w:rsid w:val="1C594DEF"/>
    <w:rsid w:val="1CB5271B"/>
    <w:rsid w:val="1CE07B73"/>
    <w:rsid w:val="1D1D1785"/>
    <w:rsid w:val="1D4664D7"/>
    <w:rsid w:val="1DAB22C7"/>
    <w:rsid w:val="1DC4672C"/>
    <w:rsid w:val="1E3E1547"/>
    <w:rsid w:val="1ECF42DB"/>
    <w:rsid w:val="1ED66810"/>
    <w:rsid w:val="1EF21D3F"/>
    <w:rsid w:val="1F5306D2"/>
    <w:rsid w:val="1FF54A5B"/>
    <w:rsid w:val="20F80286"/>
    <w:rsid w:val="217A3671"/>
    <w:rsid w:val="21CE24E9"/>
    <w:rsid w:val="22300385"/>
    <w:rsid w:val="22325DC6"/>
    <w:rsid w:val="22E822D0"/>
    <w:rsid w:val="243F147D"/>
    <w:rsid w:val="25832430"/>
    <w:rsid w:val="25B83F05"/>
    <w:rsid w:val="26B117F8"/>
    <w:rsid w:val="272416A2"/>
    <w:rsid w:val="27CB0443"/>
    <w:rsid w:val="2B5D5BB3"/>
    <w:rsid w:val="2B6F0726"/>
    <w:rsid w:val="2BE03317"/>
    <w:rsid w:val="2CC14DC0"/>
    <w:rsid w:val="2CCA61D0"/>
    <w:rsid w:val="2DA57850"/>
    <w:rsid w:val="2E2167D4"/>
    <w:rsid w:val="2FE66DAD"/>
    <w:rsid w:val="300E687E"/>
    <w:rsid w:val="30EE4C7F"/>
    <w:rsid w:val="315C3F7A"/>
    <w:rsid w:val="31C52333"/>
    <w:rsid w:val="31F63E12"/>
    <w:rsid w:val="32BD0DAD"/>
    <w:rsid w:val="330414D8"/>
    <w:rsid w:val="33DB32F1"/>
    <w:rsid w:val="34425A0E"/>
    <w:rsid w:val="35350724"/>
    <w:rsid w:val="35871679"/>
    <w:rsid w:val="37666698"/>
    <w:rsid w:val="39255368"/>
    <w:rsid w:val="3A4429A9"/>
    <w:rsid w:val="3A825115"/>
    <w:rsid w:val="3AF83EE7"/>
    <w:rsid w:val="3D1024C9"/>
    <w:rsid w:val="3D8D352B"/>
    <w:rsid w:val="3DA21C96"/>
    <w:rsid w:val="3DB51861"/>
    <w:rsid w:val="3EEA51E9"/>
    <w:rsid w:val="3F1F4293"/>
    <w:rsid w:val="3F2719D7"/>
    <w:rsid w:val="3F4479BA"/>
    <w:rsid w:val="4123742E"/>
    <w:rsid w:val="416D6C3E"/>
    <w:rsid w:val="418A7102"/>
    <w:rsid w:val="419F07FA"/>
    <w:rsid w:val="428840CE"/>
    <w:rsid w:val="42D2600B"/>
    <w:rsid w:val="436575D7"/>
    <w:rsid w:val="44C77059"/>
    <w:rsid w:val="467818DB"/>
    <w:rsid w:val="46F80DE3"/>
    <w:rsid w:val="48B60321"/>
    <w:rsid w:val="492D5163"/>
    <w:rsid w:val="49440344"/>
    <w:rsid w:val="49AE7633"/>
    <w:rsid w:val="4B36747D"/>
    <w:rsid w:val="4BB96208"/>
    <w:rsid w:val="4C034EF4"/>
    <w:rsid w:val="4C077951"/>
    <w:rsid w:val="4C112CFC"/>
    <w:rsid w:val="4C3C250C"/>
    <w:rsid w:val="4CCE5FD7"/>
    <w:rsid w:val="4D1B7BD7"/>
    <w:rsid w:val="4F343D4D"/>
    <w:rsid w:val="51706E34"/>
    <w:rsid w:val="51C66F39"/>
    <w:rsid w:val="52CA0787"/>
    <w:rsid w:val="52F43158"/>
    <w:rsid w:val="53A46AB3"/>
    <w:rsid w:val="5408440A"/>
    <w:rsid w:val="556A65C0"/>
    <w:rsid w:val="563352B9"/>
    <w:rsid w:val="569F6553"/>
    <w:rsid w:val="56F24C56"/>
    <w:rsid w:val="57C73779"/>
    <w:rsid w:val="588E2720"/>
    <w:rsid w:val="589C69A1"/>
    <w:rsid w:val="58C27237"/>
    <w:rsid w:val="5A6E45B7"/>
    <w:rsid w:val="5BC143A1"/>
    <w:rsid w:val="5CFF48DE"/>
    <w:rsid w:val="5D3F223B"/>
    <w:rsid w:val="5E2F4985"/>
    <w:rsid w:val="5EC76ACC"/>
    <w:rsid w:val="5F8F030E"/>
    <w:rsid w:val="5F9C115F"/>
    <w:rsid w:val="5FD05910"/>
    <w:rsid w:val="601D7C00"/>
    <w:rsid w:val="614F24D1"/>
    <w:rsid w:val="62250E14"/>
    <w:rsid w:val="623526DC"/>
    <w:rsid w:val="62374124"/>
    <w:rsid w:val="62593D9F"/>
    <w:rsid w:val="62AE762D"/>
    <w:rsid w:val="63196542"/>
    <w:rsid w:val="63CF256B"/>
    <w:rsid w:val="65736F26"/>
    <w:rsid w:val="65844422"/>
    <w:rsid w:val="67011E5F"/>
    <w:rsid w:val="683955E3"/>
    <w:rsid w:val="69BD6B92"/>
    <w:rsid w:val="6A241461"/>
    <w:rsid w:val="6A3F3E5B"/>
    <w:rsid w:val="6A5D546C"/>
    <w:rsid w:val="6B3625B0"/>
    <w:rsid w:val="6B833C3B"/>
    <w:rsid w:val="6B921C50"/>
    <w:rsid w:val="6C6A5A8B"/>
    <w:rsid w:val="6D035033"/>
    <w:rsid w:val="6D3E4DA6"/>
    <w:rsid w:val="6EE50B54"/>
    <w:rsid w:val="6EFF6E00"/>
    <w:rsid w:val="6F5E448C"/>
    <w:rsid w:val="6FC047D9"/>
    <w:rsid w:val="70AF57A8"/>
    <w:rsid w:val="728754FF"/>
    <w:rsid w:val="737F021A"/>
    <w:rsid w:val="738D5656"/>
    <w:rsid w:val="73D52148"/>
    <w:rsid w:val="74D1332A"/>
    <w:rsid w:val="75B559FB"/>
    <w:rsid w:val="75C772CE"/>
    <w:rsid w:val="78094C47"/>
    <w:rsid w:val="791C05EF"/>
    <w:rsid w:val="79AD0443"/>
    <w:rsid w:val="7A2A022C"/>
    <w:rsid w:val="7A882DDF"/>
    <w:rsid w:val="7CD0523E"/>
    <w:rsid w:val="7CD70274"/>
    <w:rsid w:val="7DE217E9"/>
    <w:rsid w:val="7E4D1C9D"/>
    <w:rsid w:val="7E50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line="360" w:lineRule="auto"/>
      <w:ind w:firstLine="0" w:firstLineChars="0"/>
      <w:outlineLvl w:val="0"/>
    </w:pPr>
    <w:rPr>
      <w:b/>
      <w:bCs/>
      <w:kern w:val="44"/>
      <w:sz w:val="32"/>
      <w:szCs w:val="32"/>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09" w:beforeLines="0" w:after="209" w:afterLines="0" w:line="0" w:lineRule="atLeast"/>
      <w:ind w:firstLine="0" w:firstLineChars="0"/>
      <w:jc w:val="center"/>
    </w:pPr>
    <w:rPr>
      <w:rFonts w:ascii="Arial" w:hAnsi="Arial" w:eastAsia="黑体"/>
      <w:sz w:val="52"/>
    </w:rPr>
  </w:style>
  <w:style w:type="paragraph" w:styleId="4">
    <w:name w:val="Body Text"/>
    <w:basedOn w:val="1"/>
    <w:next w:val="5"/>
    <w:qFormat/>
    <w:uiPriority w:val="99"/>
  </w:style>
  <w:style w:type="paragraph" w:styleId="5">
    <w:name w:val="toc 5"/>
    <w:basedOn w:val="1"/>
    <w:next w:val="1"/>
    <w:qFormat/>
    <w:uiPriority w:val="0"/>
    <w:pPr>
      <w:spacing w:line="600" w:lineRule="exact"/>
      <w:ind w:firstLine="720" w:firstLineChars="200"/>
    </w:pPr>
  </w:style>
  <w:style w:type="paragraph" w:styleId="6">
    <w:name w:val="Body Text Indent 2"/>
    <w:basedOn w:val="1"/>
    <w:qFormat/>
    <w:uiPriority w:val="0"/>
    <w:pPr>
      <w:spacing w:before="100" w:beforeAutospacing="1"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_GB2312" w:hAnsi="Calibri" w:eastAsia="仿宋_GB2312" w:cs="Times New Roman"/>
      <w:kern w:val="2"/>
      <w:sz w:val="32"/>
      <w:szCs w:val="32"/>
      <w:lang w:val="en-US" w:eastAsia="zh-CN" w:bidi="ar"/>
    </w:rPr>
  </w:style>
  <w:style w:type="character" w:styleId="14">
    <w:name w:val="page number"/>
    <w:basedOn w:val="13"/>
    <w:qFormat/>
    <w:uiPriority w:val="0"/>
  </w:style>
  <w:style w:type="character" w:customStyle="1" w:styleId="15">
    <w:name w:val="font21"/>
    <w:basedOn w:val="13"/>
    <w:autoRedefine/>
    <w:qFormat/>
    <w:uiPriority w:val="0"/>
    <w:rPr>
      <w:rFonts w:hint="eastAsia" w:ascii="宋体" w:hAnsi="宋体" w:eastAsia="宋体" w:cs="宋体"/>
      <w:b/>
      <w:bCs/>
      <w:color w:val="000000"/>
      <w:sz w:val="40"/>
      <w:szCs w:val="40"/>
      <w:u w:val="none"/>
    </w:rPr>
  </w:style>
  <w:style w:type="character" w:customStyle="1" w:styleId="16">
    <w:name w:val="font81"/>
    <w:basedOn w:val="13"/>
    <w:autoRedefine/>
    <w:qFormat/>
    <w:uiPriority w:val="0"/>
    <w:rPr>
      <w:rFonts w:ascii="Arial" w:hAnsi="Arial" w:cs="Arial"/>
      <w:b/>
      <w:bCs/>
      <w:color w:val="000000"/>
      <w:sz w:val="40"/>
      <w:szCs w:val="40"/>
      <w:u w:val="none"/>
    </w:rPr>
  </w:style>
  <w:style w:type="character" w:customStyle="1" w:styleId="17">
    <w:name w:val="font11"/>
    <w:basedOn w:val="13"/>
    <w:autoRedefine/>
    <w:qFormat/>
    <w:uiPriority w:val="0"/>
    <w:rPr>
      <w:rFonts w:hint="eastAsia" w:ascii="宋体" w:hAnsi="宋体" w:eastAsia="宋体" w:cs="宋体"/>
      <w:b/>
      <w:bCs/>
      <w:color w:val="000000"/>
      <w:sz w:val="40"/>
      <w:szCs w:val="40"/>
      <w:u w:val="none"/>
    </w:rPr>
  </w:style>
  <w:style w:type="character" w:customStyle="1" w:styleId="18">
    <w:name w:val="font01"/>
    <w:basedOn w:val="13"/>
    <w:autoRedefine/>
    <w:qFormat/>
    <w:uiPriority w:val="0"/>
    <w:rPr>
      <w:rFonts w:hint="eastAsia" w:ascii="宋体" w:hAnsi="宋体" w:eastAsia="宋体" w:cs="宋体"/>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1332</Words>
  <Characters>1374</Characters>
  <Lines>0</Lines>
  <Paragraphs>0</Paragraphs>
  <TotalTime>1</TotalTime>
  <ScaleCrop>false</ScaleCrop>
  <LinksUpToDate>false</LinksUpToDate>
  <CharactersWithSpaces>1402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心饰</cp:lastModifiedBy>
  <cp:lastPrinted>2024-06-17T09:04:00Z</cp:lastPrinted>
  <dcterms:modified xsi:type="dcterms:W3CDTF">2025-04-27T02:38:37Z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91411B625C8B440C94A6F7F67791514A_13</vt:lpwstr>
  </property>
  <property fmtid="{D5CDD505-2E9C-101B-9397-08002B2CF9AE}" pid="4" name="KSOTemplateDocerSaveRecord">
    <vt:lpwstr>eyJoZGlkIjoiMWJhYjI3ZGUxNmNmMWY0MzliMTdjMzQzNGVjMjMwNmUiLCJ1c2VySWQiOiI1NjY5MzIxMTkifQ==</vt:lpwstr>
  </property>
</Properties>
</file>