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
    <w:p/>
    <w:p/>
    <w:p>
      <w:pPr>
        <w:pStyle w:val="10"/>
      </w:pPr>
    </w:p>
    <w:p>
      <w:pPr>
        <w:pStyle w:val="10"/>
      </w:pPr>
    </w:p>
    <w:p>
      <w:pPr>
        <w:pStyle w:val="10"/>
      </w:pPr>
    </w:p>
    <w:p/>
    <w:p/>
    <w:p/>
    <w:p/>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合农机发</w:t>
      </w:r>
      <w:r>
        <w:rPr>
          <w:rFonts w:hint="eastAsia" w:ascii="仿宋_GB2312" w:hAnsi="仿宋_GB2312" w:eastAsia="仿宋_GB2312" w:cs="仿宋_GB2312"/>
          <w:sz w:val="32"/>
          <w:szCs w:val="32"/>
          <w:lang w:val="en-US" w:eastAsia="zh-CN"/>
        </w:rPr>
        <w:t>[2024]16号</w:t>
      </w:r>
    </w:p>
    <w:p>
      <w:pPr>
        <w:bidi w:val="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公文小标宋" w:hAnsi="方正公文小标宋" w:eastAsia="方正公文小标宋" w:cs="方正公文小标宋"/>
          <w:b w:val="0"/>
          <w:bCs w:val="0"/>
          <w:sz w:val="44"/>
          <w:szCs w:val="44"/>
          <w:lang w:val="en-US" w:eastAsia="zh-CN"/>
        </w:rPr>
      </w:pPr>
      <w:r>
        <w:rPr>
          <w:rFonts w:hint="eastAsia" w:ascii="方正公文小标宋" w:hAnsi="方正公文小标宋" w:eastAsia="方正公文小标宋" w:cs="方正公文小标宋"/>
          <w:b w:val="0"/>
          <w:bCs w:val="0"/>
          <w:sz w:val="44"/>
          <w:szCs w:val="44"/>
          <w:lang w:val="en-US" w:eastAsia="zh-CN"/>
        </w:rPr>
        <w:t>合水县农机化服务中心2023年度部门整体支出绩效自评报告</w:t>
      </w:r>
    </w:p>
    <w:p>
      <w:pPr>
        <w:bidi w:val="0"/>
        <w:rPr>
          <w:rFonts w:hint="eastAsia"/>
        </w:rPr>
      </w:pPr>
    </w:p>
    <w:p>
      <w:pPr>
        <w:bidi w:val="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县财政局：</w:t>
      </w:r>
    </w:p>
    <w:p>
      <w:pPr>
        <w:bidi w:val="0"/>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合水县委、县政府印发《全面实施预算绩效管理的通知》文件要求，我中心组织人员对2023年资金预算运行及支出情况进行了自查自评，自评过程中，本着强化绩效目标意识、提高我中心整体资金使用效率、提升绩效管理水平的原则，通过目标计划梳理、工作数据采集、项目完成情况调查、社会调研等方式对我中心2023年度预算资金使用情况进行了检查，并对照支出绩效指标评价标准进行了评分，此次自评包含合水县农业机械化服务中心一个预算单位，我中心2023年共涉人员经费、公用经费及项目支出三部分共计金额658.08292万元。　</w:t>
      </w:r>
    </w:p>
    <w:p>
      <w:pPr>
        <w:bidi w:val="0"/>
        <w:ind w:firstLine="64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一、全年预算安排和支出情况。</w:t>
      </w:r>
    </w:p>
    <w:p>
      <w:pPr>
        <w:pStyle w:val="3"/>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1、2023年全年预算246.7万元，年终决算执行数658.08292万元。</w:t>
      </w:r>
    </w:p>
    <w:p>
      <w:pPr>
        <w:pStyle w:val="4"/>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2、2023年基本支出预算102.7万元，年终执行数132.25172万元。其中：人员经费预算96.7万元，执行数124.419162万。公用经费预算6万，执行数为7.832558万元。</w:t>
      </w:r>
    </w:p>
    <w:p>
      <w:pPr>
        <w:pStyle w:val="5"/>
        <w:ind w:left="0" w:leftChars="0" w:firstLine="640"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3、2023年项目预算144万元，执行数525.8312万元。</w:t>
      </w:r>
    </w:p>
    <w:p>
      <w:pPr>
        <w:bidi w:val="0"/>
        <w:ind w:firstLine="64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二、项目主要内容和实施情况。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按照省市农机购置补贴实施方案，加强组织领导，完善工</w:t>
      </w:r>
      <w:bookmarkStart w:id="0" w:name="_GoBack"/>
      <w:bookmarkEnd w:id="0"/>
      <w:r>
        <w:rPr>
          <w:rFonts w:hint="eastAsia" w:ascii="仿宋_GB2312" w:hAnsi="仿宋_GB2312" w:eastAsia="仿宋_GB2312" w:cs="仿宋_GB2312"/>
          <w:sz w:val="32"/>
          <w:szCs w:val="32"/>
        </w:rPr>
        <w:t>作责任机制，确保了“自主购机、定额补贴、先购后补、县级结算、直补到卡”购机补贴政策在全县全面落实。规范程序操作，严格按照公平、公正、公开的原则确定补贴对象，现场核实机具、发票和相关材料，做到“见人、见机、见票”，机具核实后根据购机户的申请，将补贴信息录入农机购置补贴信息管理系统，打印出《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补贴资金申请表》。对补贴机具核实后，县农机</w:t>
      </w:r>
      <w:r>
        <w:rPr>
          <w:rFonts w:hint="eastAsia" w:ascii="仿宋_GB2312" w:hAnsi="仿宋_GB2312" w:eastAsia="仿宋_GB2312" w:cs="仿宋_GB2312"/>
          <w:sz w:val="32"/>
          <w:szCs w:val="32"/>
          <w:lang w:eastAsia="zh-CN"/>
        </w:rPr>
        <w:t>化服务中心</w:t>
      </w:r>
      <w:r>
        <w:rPr>
          <w:rFonts w:hint="eastAsia" w:ascii="仿宋_GB2312" w:hAnsi="仿宋_GB2312" w:eastAsia="仿宋_GB2312" w:cs="仿宋_GB2312"/>
          <w:sz w:val="32"/>
          <w:szCs w:val="32"/>
        </w:rPr>
        <w:t>将《农机购置</w:t>
      </w:r>
      <w:r>
        <w:rPr>
          <w:rFonts w:hint="eastAsia" w:ascii="仿宋_GB2312" w:hAnsi="仿宋_GB2312" w:eastAsia="仿宋_GB2312" w:cs="仿宋_GB2312"/>
          <w:sz w:val="32"/>
          <w:szCs w:val="32"/>
          <w:lang w:eastAsia="zh-CN"/>
        </w:rPr>
        <w:t>与应用</w:t>
      </w:r>
      <w:r>
        <w:rPr>
          <w:rFonts w:hint="eastAsia" w:ascii="仿宋_GB2312" w:hAnsi="仿宋_GB2312" w:eastAsia="仿宋_GB2312" w:cs="仿宋_GB2312"/>
          <w:sz w:val="32"/>
          <w:szCs w:val="32"/>
        </w:rPr>
        <w:t>补贴资金申请表》汇总，规范建立购机补贴档案资料，编制《农机购置补贴资金兑付</w:t>
      </w:r>
      <w:r>
        <w:rPr>
          <w:rFonts w:hint="eastAsia" w:ascii="仿宋_GB2312" w:hAnsi="仿宋_GB2312" w:eastAsia="仿宋_GB2312" w:cs="仿宋_GB2312"/>
          <w:sz w:val="32"/>
          <w:szCs w:val="32"/>
          <w:lang w:eastAsia="zh-CN"/>
        </w:rPr>
        <w:t>明细</w:t>
      </w:r>
      <w:r>
        <w:rPr>
          <w:rFonts w:hint="eastAsia" w:ascii="仿宋_GB2312" w:hAnsi="仿宋_GB2312" w:eastAsia="仿宋_GB2312" w:cs="仿宋_GB2312"/>
          <w:sz w:val="32"/>
          <w:szCs w:val="32"/>
        </w:rPr>
        <w:t>表》报送县财政局，及时给购机户兑付补贴资金。20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中央财政补贴资金已全部兑付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sz w:val="32"/>
          <w:szCs w:val="32"/>
        </w:rPr>
        <w:t>资金执行率为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%。为全县</w:t>
      </w:r>
      <w:r>
        <w:rPr>
          <w:rFonts w:hint="eastAsia" w:ascii="仿宋_GB2312" w:hAnsi="仿宋_GB2312" w:eastAsia="仿宋_GB2312" w:cs="仿宋_GB2312"/>
          <w:sz w:val="32"/>
          <w:szCs w:val="32"/>
          <w:lang w:val="en-US" w:eastAsia="zh-CN"/>
        </w:rPr>
        <w:t>204</w:t>
      </w:r>
      <w:r>
        <w:rPr>
          <w:rFonts w:hint="eastAsia" w:ascii="仿宋_GB2312" w:hAnsi="仿宋_GB2312" w:eastAsia="仿宋_GB2312" w:cs="仿宋_GB2312"/>
          <w:sz w:val="32"/>
          <w:szCs w:val="32"/>
        </w:rPr>
        <w:t>户购机</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办理补贴各类农机具</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台。20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年年底全县农业机械总动力达到</w:t>
      </w:r>
      <w:r>
        <w:rPr>
          <w:rFonts w:hint="eastAsia" w:ascii="仿宋_GB2312" w:hAnsi="仿宋_GB2312" w:eastAsia="仿宋_GB2312" w:cs="仿宋_GB2312"/>
          <w:color w:val="auto"/>
          <w:sz w:val="32"/>
          <w:szCs w:val="32"/>
          <w:lang w:val="en-US" w:eastAsia="zh-CN"/>
        </w:rPr>
        <w:t>17.82</w:t>
      </w:r>
      <w:r>
        <w:rPr>
          <w:rFonts w:hint="eastAsia" w:ascii="仿宋_GB2312" w:hAnsi="仿宋_GB2312" w:eastAsia="仿宋_GB2312" w:cs="仿宋_GB2312"/>
          <w:color w:val="auto"/>
          <w:sz w:val="32"/>
          <w:szCs w:val="32"/>
        </w:rPr>
        <w:t>万千瓦，农业机械化综合水平达到</w:t>
      </w:r>
      <w:r>
        <w:rPr>
          <w:rFonts w:hint="eastAsia" w:ascii="仿宋_GB2312" w:hAnsi="仿宋_GB2312" w:eastAsia="仿宋_GB2312" w:cs="仿宋_GB2312"/>
          <w:color w:val="auto"/>
          <w:sz w:val="32"/>
          <w:szCs w:val="32"/>
          <w:lang w:val="en-US" w:eastAsia="zh-CN"/>
        </w:rPr>
        <w:t>75.89</w:t>
      </w:r>
      <w:r>
        <w:rPr>
          <w:rFonts w:hint="eastAsia" w:ascii="仿宋_GB2312" w:hAnsi="仿宋_GB2312" w:eastAsia="仿宋_GB2312" w:cs="仿宋_GB2312"/>
          <w:color w:val="auto"/>
          <w:sz w:val="32"/>
          <w:szCs w:val="32"/>
        </w:rPr>
        <w:t>％。通过农机购置补贴政策</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实施，拓宽了农民增收致富门路，降低了生产成本，增加了农民收入，提高了农业综合生产能力，有力</w:t>
      </w:r>
      <w:r>
        <w:rPr>
          <w:rFonts w:hint="eastAsia" w:ascii="仿宋_GB2312" w:hAnsi="仿宋_GB2312" w:eastAsia="仿宋_GB2312" w:cs="仿宋_GB2312"/>
          <w:color w:val="auto"/>
          <w:sz w:val="32"/>
          <w:szCs w:val="32"/>
          <w:lang w:eastAsia="zh-CN"/>
        </w:rPr>
        <w:t>提升</w:t>
      </w:r>
      <w:r>
        <w:rPr>
          <w:rFonts w:hint="eastAsia" w:ascii="仿宋_GB2312" w:hAnsi="仿宋_GB2312" w:eastAsia="仿宋_GB2312" w:cs="仿宋_GB2312"/>
          <w:color w:val="auto"/>
          <w:sz w:val="32"/>
          <w:szCs w:val="32"/>
        </w:rPr>
        <w:t>了</w:t>
      </w:r>
      <w:r>
        <w:rPr>
          <w:rFonts w:hint="eastAsia" w:ascii="仿宋_GB2312" w:hAnsi="仿宋_GB2312" w:eastAsia="仿宋_GB2312" w:cs="仿宋_GB2312"/>
          <w:color w:val="auto"/>
          <w:sz w:val="32"/>
          <w:szCs w:val="32"/>
          <w:lang w:eastAsia="zh-CN"/>
        </w:rPr>
        <w:t>农机社会化服务能力。</w:t>
      </w:r>
      <w:r>
        <w:rPr>
          <w:rFonts w:hint="eastAsia" w:ascii="仿宋_GB2312" w:hAnsi="仿宋_GB2312" w:eastAsia="仿宋_GB2312" w:cs="仿宋_GB2312"/>
          <w:sz w:val="32"/>
          <w:szCs w:val="32"/>
          <w:lang w:eastAsia="zh-CN"/>
        </w:rPr>
        <w:t>购机群众对农机购置补贴政策的满意度</w:t>
      </w:r>
      <w:r>
        <w:rPr>
          <w:rFonts w:hint="eastAsia" w:ascii="仿宋_GB2312" w:hAnsi="仿宋_GB2312" w:eastAsia="仿宋_GB2312" w:cs="仿宋_GB2312"/>
          <w:sz w:val="32"/>
          <w:szCs w:val="32"/>
        </w:rPr>
        <w:t>年初绩效指标为≥90%，通过</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color w:val="auto"/>
          <w:sz w:val="32"/>
          <w:szCs w:val="32"/>
        </w:rPr>
        <w:t>农机购置补贴政策</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实施</w:t>
      </w:r>
      <w:r>
        <w:rPr>
          <w:rFonts w:hint="eastAsia" w:ascii="仿宋_GB2312" w:hAnsi="仿宋_GB2312" w:eastAsia="仿宋_GB2312" w:cs="仿宋_GB2312"/>
          <w:color w:val="auto"/>
          <w:sz w:val="32"/>
          <w:szCs w:val="32"/>
          <w:lang w:eastAsia="zh-CN"/>
        </w:rPr>
        <w:t>，购机者满意度达到99%</w:t>
      </w:r>
      <w:r>
        <w:rPr>
          <w:rFonts w:hint="eastAsia" w:ascii="仿宋_GB2312" w:hAnsi="仿宋_GB2312" w:eastAsia="仿宋_GB2312" w:cs="仿宋_GB2312"/>
          <w:sz w:val="32"/>
          <w:szCs w:val="32"/>
        </w:rPr>
        <w:t>。</w:t>
      </w:r>
    </w:p>
    <w:p>
      <w:pPr>
        <w:pStyle w:val="10"/>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auto"/>
          <w:sz w:val="32"/>
          <w:szCs w:val="32"/>
          <w:lang w:val="en-US" w:eastAsia="zh-CN"/>
        </w:rPr>
        <w:t>扶持农机专业合作社</w:t>
      </w:r>
      <w:r>
        <w:rPr>
          <w:rFonts w:hint="eastAsia" w:ascii="仿宋_GB2312" w:hAnsi="仿宋_GB2312" w:eastAsia="仿宋_GB2312" w:cs="仿宋_GB2312"/>
          <w:color w:val="auto"/>
          <w:sz w:val="32"/>
          <w:szCs w:val="32"/>
        </w:rPr>
        <w:t>按照果园机械化技术装备集成示范项目实施方案总体要求，在果园机械化技术现代装备集成示范点1处，示范推广面积600亩，在示范点建立50亩核心试验点1处，重点引进示范沟施肥、剪枝粉碎、除草、防霜、植保、采摘平台等新型果园机具6台完成项目计划任务</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台的1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0%，开展了果园机具现场作业演示宣传培训会</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次完成计划的100%、制作示范基地牌</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面，印制宣传读本、宣传彩页8000余份。示范推广面积600亩，辐射带动</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我县老果园改造及新建矮化密植果园建园中事先规划机械化作业通道，提升</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果园机械化作业水平，推动</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果品产业高质量发展</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省级补助资金40万元分别用于：购置新机具补贴30万元，机具选型、示范演示费用1.5万元，现场演示会、宣传培训费用6万元，差旅、调研考察费用1.5万元，其他费用1万元。</w:t>
      </w:r>
    </w:p>
    <w:p>
      <w:pPr>
        <w:ind w:firstLine="640" w:firstLineChars="200"/>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落实</w:t>
      </w:r>
      <w:r>
        <w:rPr>
          <w:rFonts w:hint="eastAsia" w:ascii="仿宋_GB2312" w:hAnsi="仿宋_GB2312" w:eastAsia="仿宋_GB2312" w:cs="仿宋_GB2312"/>
          <w:sz w:val="32"/>
          <w:szCs w:val="32"/>
          <w:u w:val="none" w:color="auto"/>
          <w:lang w:val="en-US" w:eastAsia="zh-CN"/>
        </w:rPr>
        <w:t>2022年深松整地作业目标任务完成深松整地7万亩，每亩补贴18元。截至2022年年底，安装农机深松整地作业信息化远程监测设备45台（部），全年完成深松整地</w:t>
      </w:r>
      <w:r>
        <w:rPr>
          <w:rFonts w:hint="eastAsia" w:ascii="仿宋_GB2312" w:hAnsi="仿宋_GB2312" w:eastAsia="仿宋_GB2312" w:cs="仿宋_GB2312"/>
          <w:sz w:val="32"/>
          <w:szCs w:val="32"/>
          <w:lang w:val="en-US" w:eastAsia="zh-CN"/>
        </w:rPr>
        <w:t>71274.28</w:t>
      </w:r>
      <w:r>
        <w:rPr>
          <w:rFonts w:hint="eastAsia" w:ascii="仿宋_GB2312" w:hAnsi="仿宋_GB2312" w:eastAsia="仿宋_GB2312" w:cs="仿宋_GB2312"/>
          <w:sz w:val="32"/>
          <w:szCs w:val="32"/>
          <w:u w:val="none" w:color="auto"/>
          <w:lang w:val="en-US" w:eastAsia="zh-CN"/>
        </w:rPr>
        <w:t>亩，检测面积</w:t>
      </w:r>
      <w:r>
        <w:rPr>
          <w:rFonts w:hint="eastAsia" w:ascii="仿宋_GB2312" w:hAnsi="仿宋_GB2312" w:eastAsia="仿宋_GB2312" w:cs="仿宋_GB2312"/>
          <w:sz w:val="32"/>
          <w:szCs w:val="32"/>
          <w:lang w:val="en-US" w:eastAsia="zh-CN"/>
        </w:rPr>
        <w:t>95762.51</w:t>
      </w:r>
      <w:r>
        <w:rPr>
          <w:rFonts w:hint="eastAsia" w:ascii="仿宋_GB2312" w:hAnsi="仿宋_GB2312" w:eastAsia="仿宋_GB2312" w:cs="仿宋_GB2312"/>
          <w:sz w:val="32"/>
          <w:szCs w:val="32"/>
          <w:u w:val="none" w:color="auto"/>
          <w:lang w:val="en-US" w:eastAsia="zh-CN"/>
        </w:rPr>
        <w:t>亩，深松检测面积占全年检测任务面积的136.8%，深松面积超额完成2.5762万亩，检测面积超额完成2.5762万亩。</w:t>
      </w:r>
    </w:p>
    <w:p>
      <w:pPr>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深松作业后有效打破犁底层，作业深度达26cm以上，作业后的地块达到“深、平、细、实”，高质量、高标准完成了农机深松整地作业补贴工作。我县</w:t>
      </w:r>
      <w:r>
        <w:rPr>
          <w:rFonts w:hint="eastAsia" w:ascii="仿宋_GB2312" w:hAnsi="仿宋_GB2312" w:eastAsia="仿宋_GB2312" w:cs="仿宋_GB2312"/>
          <w:sz w:val="32"/>
          <w:szCs w:val="32"/>
          <w:lang w:eastAsia="zh-CN"/>
        </w:rPr>
        <w:t>结合</w:t>
      </w:r>
      <w:r>
        <w:rPr>
          <w:rFonts w:hint="eastAsia" w:ascii="仿宋_GB2312" w:hAnsi="仿宋_GB2312" w:eastAsia="仿宋_GB2312" w:cs="仿宋_GB2312"/>
          <w:sz w:val="32"/>
          <w:szCs w:val="32"/>
        </w:rPr>
        <w:t>“中电科卫星导航运营服务有限公司”</w:t>
      </w:r>
      <w:r>
        <w:rPr>
          <w:rFonts w:hint="eastAsia" w:ascii="仿宋_GB2312" w:hAnsi="仿宋_GB2312" w:eastAsia="仿宋_GB2312" w:cs="仿宋_GB2312"/>
          <w:sz w:val="32"/>
          <w:szCs w:val="32"/>
          <w:lang w:eastAsia="zh-CN"/>
        </w:rPr>
        <w:t>检测平台</w:t>
      </w:r>
      <w:r>
        <w:rPr>
          <w:rFonts w:hint="eastAsia" w:ascii="仿宋_GB2312" w:hAnsi="仿宋_GB2312" w:eastAsia="仿宋_GB2312" w:cs="仿宋_GB2312"/>
          <w:sz w:val="32"/>
          <w:szCs w:val="32"/>
        </w:rPr>
        <w:t>出具的监测</w:t>
      </w:r>
      <w:r>
        <w:rPr>
          <w:rFonts w:hint="eastAsia" w:ascii="仿宋_GB2312" w:hAnsi="仿宋_GB2312" w:eastAsia="仿宋_GB2312" w:cs="仿宋_GB2312"/>
          <w:sz w:val="32"/>
          <w:szCs w:val="32"/>
          <w:lang w:eastAsia="zh-CN"/>
        </w:rPr>
        <w:t>数据报告，并成立了验收小组</w:t>
      </w:r>
      <w:r>
        <w:rPr>
          <w:rFonts w:hint="eastAsia" w:ascii="仿宋_GB2312" w:hAnsi="仿宋_GB2312" w:eastAsia="仿宋_GB2312" w:cs="仿宋_GB2312"/>
          <w:sz w:val="32"/>
          <w:szCs w:val="32"/>
        </w:rPr>
        <w:t>进行了验收，采用第三方核查与绩效评价的办法进行验收，作业补助资金</w:t>
      </w:r>
      <w:r>
        <w:rPr>
          <w:rFonts w:hint="eastAsia" w:ascii="仿宋_GB2312" w:hAnsi="仿宋_GB2312" w:eastAsia="仿宋_GB2312" w:cs="仿宋_GB2312"/>
          <w:sz w:val="32"/>
          <w:szCs w:val="32"/>
          <w:lang w:val="en-US" w:eastAsia="zh-CN"/>
        </w:rPr>
        <w:t>126</w:t>
      </w:r>
      <w:r>
        <w:rPr>
          <w:rFonts w:hint="eastAsia" w:ascii="仿宋_GB2312" w:hAnsi="仿宋_GB2312" w:eastAsia="仿宋_GB2312" w:cs="仿宋_GB2312"/>
          <w:sz w:val="32"/>
          <w:szCs w:val="32"/>
        </w:rPr>
        <w:t>万元已</w:t>
      </w:r>
      <w:r>
        <w:rPr>
          <w:rFonts w:hint="eastAsia" w:ascii="仿宋_GB2312" w:hAnsi="仿宋_GB2312" w:eastAsia="仿宋_GB2312" w:cs="仿宋_GB2312"/>
          <w:sz w:val="32"/>
          <w:szCs w:val="32"/>
          <w:lang w:eastAsia="zh-CN"/>
        </w:rPr>
        <w:t>全部</w:t>
      </w:r>
      <w:r>
        <w:rPr>
          <w:rFonts w:hint="eastAsia" w:ascii="仿宋_GB2312" w:hAnsi="仿宋_GB2312" w:eastAsia="仿宋_GB2312" w:cs="仿宋_GB2312"/>
          <w:sz w:val="32"/>
          <w:szCs w:val="32"/>
        </w:rPr>
        <w:t>兑付</w:t>
      </w:r>
      <w:r>
        <w:rPr>
          <w:rFonts w:hint="eastAsia" w:ascii="仿宋_GB2312" w:hAnsi="仿宋_GB2312" w:eastAsia="仿宋_GB2312" w:cs="仿宋_GB2312"/>
          <w:sz w:val="32"/>
          <w:szCs w:val="32"/>
          <w:lang w:eastAsia="zh-CN"/>
        </w:rPr>
        <w:t>，资金兑付率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 w:hAnsi="仿宋" w:eastAsia="仿宋" w:cs="仿宋"/>
          <w:sz w:val="32"/>
          <w:szCs w:val="32"/>
          <w:u w:val="none" w:color="auto"/>
          <w:lang w:val="en-US" w:eastAsia="zh-CN"/>
        </w:rPr>
        <w:t>不仅提高了耕地质量、土壤的蓄水保墒效果、肥料利用率，还改善了农田生态质量，促进农业可持续发展，是保障粮食安全和农产品有效供给的重要手段。</w:t>
      </w:r>
    </w:p>
    <w:p>
      <w:pPr>
        <w:pStyle w:val="10"/>
        <w:numPr>
          <w:ilvl w:val="0"/>
          <w:numId w:val="0"/>
        </w:numPr>
        <w:ind w:firstLine="640" w:firstLineChars="200"/>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三、偏离绩效目标的原因</w:t>
      </w:r>
    </w:p>
    <w:p>
      <w:pPr>
        <w:pStyle w:val="10"/>
        <w:numPr>
          <w:ilvl w:val="0"/>
          <w:numId w:val="0"/>
        </w:numPr>
        <w:ind w:firstLine="640" w:firstLineChars="200"/>
        <w:rPr>
          <w:rFonts w:hint="default" w:ascii="仿宋_GB2312" w:eastAsia="仿宋_GB2312" w:cs="仿宋_GB2312"/>
          <w:color w:val="000000"/>
          <w:kern w:val="0"/>
          <w:sz w:val="32"/>
          <w:szCs w:val="32"/>
          <w:lang w:val="en-US" w:eastAsia="zh-CN" w:bidi="ar-SA"/>
        </w:rPr>
      </w:pPr>
      <w:r>
        <w:rPr>
          <w:rFonts w:hint="eastAsia" w:ascii="仿宋_GB2312" w:eastAsia="仿宋_GB2312" w:cs="仿宋_GB2312"/>
          <w:color w:val="000000"/>
          <w:kern w:val="0"/>
          <w:sz w:val="32"/>
          <w:szCs w:val="32"/>
          <w:lang w:val="en-US" w:eastAsia="zh-CN" w:bidi="ar-SA"/>
        </w:rPr>
        <w:t>从</w:t>
      </w:r>
      <w:r>
        <w:rPr>
          <w:rFonts w:hint="default" w:ascii="仿宋_GB2312" w:eastAsia="仿宋_GB2312" w:cs="仿宋_GB2312"/>
          <w:color w:val="000000"/>
          <w:kern w:val="0"/>
          <w:sz w:val="32"/>
          <w:szCs w:val="32"/>
          <w:lang w:val="en-US" w:eastAsia="zh-CN" w:bidi="ar-SA"/>
        </w:rPr>
        <w:t>资金执行情况看，群众购置补贴机具的热情进一步提高，补贴资金指标缺口较大，我们将在以后的工作中，积极争取，根据各乡镇农机装备结构、水平，以农机购置补贴政策为推手，科学引导群众合理购置先进、适用农业机械，提高农机装备资源利用率，努力提高农业综合生产能力。</w:t>
      </w:r>
    </w:p>
    <w:p>
      <w:pPr>
        <w:pStyle w:val="10"/>
        <w:numPr>
          <w:ilvl w:val="0"/>
          <w:numId w:val="0"/>
        </w:numPr>
        <w:ind w:firstLine="640" w:firstLineChars="200"/>
        <w:rPr>
          <w:rFonts w:hint="eastAsia" w:ascii="黑体" w:hAnsi="黑体" w:eastAsia="黑体" w:cs="黑体"/>
          <w:b w:val="0"/>
          <w:bCs w:val="0"/>
          <w:color w:val="000000"/>
          <w:kern w:val="0"/>
          <w:sz w:val="32"/>
          <w:szCs w:val="32"/>
          <w:lang w:val="en-US" w:eastAsia="zh-CN" w:bidi="ar-SA"/>
        </w:rPr>
      </w:pPr>
      <w:r>
        <w:rPr>
          <w:rFonts w:hint="eastAsia" w:ascii="黑体" w:hAnsi="黑体" w:eastAsia="黑体" w:cs="黑体"/>
          <w:b w:val="0"/>
          <w:bCs w:val="0"/>
          <w:color w:val="000000"/>
          <w:kern w:val="0"/>
          <w:sz w:val="32"/>
          <w:szCs w:val="32"/>
          <w:lang w:val="en-US" w:eastAsia="zh-CN" w:bidi="ar-SA"/>
        </w:rPr>
        <w:t>四、下一步整改措施</w:t>
      </w:r>
    </w:p>
    <w:p>
      <w:pPr>
        <w:pStyle w:val="10"/>
        <w:numPr>
          <w:ilvl w:val="0"/>
          <w:numId w:val="0"/>
        </w:numPr>
        <w:ind w:firstLine="643" w:firstLineChars="200"/>
        <w:rPr>
          <w:rFonts w:hint="default" w:ascii="仿宋_GB2312" w:eastAsia="仿宋_GB2312" w:cs="仿宋_GB2312"/>
          <w:color w:val="000000"/>
          <w:kern w:val="0"/>
          <w:sz w:val="32"/>
          <w:szCs w:val="32"/>
          <w:lang w:val="en-US" w:eastAsia="zh-CN" w:bidi="ar-SA"/>
        </w:rPr>
      </w:pPr>
      <w:r>
        <w:rPr>
          <w:rFonts w:hint="eastAsia" w:ascii="宋体" w:hAnsi="宋体" w:eastAsia="宋体" w:cs="宋体"/>
          <w:b/>
          <w:bCs/>
          <w:color w:val="000000"/>
          <w:kern w:val="0"/>
          <w:sz w:val="32"/>
          <w:szCs w:val="32"/>
          <w:lang w:val="en-US" w:eastAsia="zh-CN" w:bidi="ar-SA"/>
        </w:rPr>
        <w:t>(一)要领导重视，落实责任。</w:t>
      </w:r>
      <w:r>
        <w:rPr>
          <w:rFonts w:hint="default" w:ascii="仿宋_GB2312" w:eastAsia="仿宋_GB2312" w:cs="仿宋_GB2312"/>
          <w:color w:val="000000"/>
          <w:kern w:val="0"/>
          <w:sz w:val="32"/>
          <w:szCs w:val="32"/>
          <w:lang w:val="en-US" w:eastAsia="zh-CN" w:bidi="ar-SA"/>
        </w:rPr>
        <w:t>要把</w:t>
      </w:r>
      <w:r>
        <w:rPr>
          <w:rFonts w:hint="eastAsia" w:ascii="仿宋_GB2312" w:eastAsia="仿宋_GB2312" w:cs="仿宋_GB2312"/>
          <w:color w:val="000000"/>
          <w:kern w:val="0"/>
          <w:sz w:val="32"/>
          <w:szCs w:val="32"/>
          <w:lang w:val="en-US" w:eastAsia="zh-CN" w:bidi="ar-SA"/>
        </w:rPr>
        <w:t>惠农补贴资金、项目</w:t>
      </w:r>
      <w:r>
        <w:rPr>
          <w:rFonts w:hint="default" w:ascii="仿宋_GB2312" w:eastAsia="仿宋_GB2312" w:cs="仿宋_GB2312"/>
          <w:color w:val="000000"/>
          <w:kern w:val="0"/>
          <w:sz w:val="32"/>
          <w:szCs w:val="32"/>
          <w:lang w:val="en-US" w:eastAsia="zh-CN" w:bidi="ar-SA"/>
        </w:rPr>
        <w:t>作为促进粮食增产、农民增收、农业增效的重要举措全力组织实施，紧紧围绕工作目标，结合本地实际，制定工作方案，逐级落实任务，明确责任，务求工作实效。</w:t>
      </w:r>
    </w:p>
    <w:p>
      <w:pPr>
        <w:pStyle w:val="10"/>
        <w:numPr>
          <w:ilvl w:val="0"/>
          <w:numId w:val="0"/>
        </w:numPr>
        <w:ind w:left="-17" w:leftChars="-8" w:firstLine="652" w:firstLineChars="203"/>
        <w:rPr>
          <w:rFonts w:hint="default" w:ascii="仿宋_GB2312" w:eastAsia="仿宋_GB2312" w:cs="仿宋_GB2312"/>
          <w:color w:val="000000"/>
          <w:kern w:val="0"/>
          <w:sz w:val="32"/>
          <w:szCs w:val="32"/>
          <w:lang w:val="en-US" w:eastAsia="zh-CN" w:bidi="ar-SA"/>
        </w:rPr>
      </w:pPr>
      <w:r>
        <w:rPr>
          <w:rFonts w:hint="default" w:ascii="宋体" w:hAnsi="宋体" w:eastAsia="宋体" w:cs="宋体"/>
          <w:b/>
          <w:bCs/>
          <w:color w:val="000000"/>
          <w:kern w:val="0"/>
          <w:sz w:val="32"/>
          <w:szCs w:val="32"/>
          <w:lang w:val="en-US" w:eastAsia="zh-CN" w:bidi="ar-SA"/>
        </w:rPr>
        <w:t>(二)要科学规划，细化任务。</w:t>
      </w:r>
      <w:r>
        <w:rPr>
          <w:rFonts w:hint="default" w:ascii="仿宋_GB2312" w:eastAsia="仿宋_GB2312" w:cs="仿宋_GB2312"/>
          <w:color w:val="000000"/>
          <w:kern w:val="0"/>
          <w:sz w:val="32"/>
          <w:szCs w:val="32"/>
          <w:lang w:val="en-US" w:eastAsia="zh-CN" w:bidi="ar-SA"/>
        </w:rPr>
        <w:t>严格按照公开、公平、公正、农民直接受益的原则，坚持谁深松谁得补助、先检查验收后补助的工作思路，科学规划，因地制宜，分类指导，抓点带面，逐步推广。要层层抓落实，实现乡镇、村户、地块三包，面积、资金、机具三落实的工作机制。</w:t>
      </w:r>
    </w:p>
    <w:p>
      <w:pPr>
        <w:pStyle w:val="10"/>
        <w:numPr>
          <w:ilvl w:val="0"/>
          <w:numId w:val="0"/>
        </w:numPr>
        <w:ind w:firstLine="643" w:firstLineChars="200"/>
        <w:rPr>
          <w:rFonts w:hint="default" w:ascii="仿宋_GB2312" w:eastAsia="仿宋_GB2312" w:cs="仿宋_GB2312"/>
          <w:color w:val="000000"/>
          <w:kern w:val="0"/>
          <w:sz w:val="32"/>
          <w:szCs w:val="32"/>
          <w:lang w:val="en-US" w:eastAsia="zh-CN" w:bidi="ar-SA"/>
        </w:rPr>
      </w:pPr>
      <w:r>
        <w:rPr>
          <w:rFonts w:hint="default" w:ascii="宋体" w:hAnsi="宋体" w:eastAsia="宋体" w:cs="宋体"/>
          <w:b/>
          <w:bCs/>
          <w:color w:val="000000"/>
          <w:kern w:val="0"/>
          <w:sz w:val="32"/>
          <w:szCs w:val="32"/>
          <w:lang w:val="en-US" w:eastAsia="zh-CN" w:bidi="ar-SA"/>
        </w:rPr>
        <w:t>(三)要强化宣传，搞好服务。</w:t>
      </w:r>
      <w:r>
        <w:rPr>
          <w:rFonts w:hint="default" w:ascii="仿宋_GB2312" w:eastAsia="仿宋_GB2312" w:cs="仿宋_GB2312"/>
          <w:color w:val="000000"/>
          <w:kern w:val="0"/>
          <w:sz w:val="32"/>
          <w:szCs w:val="32"/>
          <w:lang w:val="en-US" w:eastAsia="zh-CN" w:bidi="ar-SA"/>
        </w:rPr>
        <w:t>充分利用新闻媒介及现场演示会等形式，广泛宣传</w:t>
      </w:r>
      <w:r>
        <w:rPr>
          <w:rFonts w:hint="eastAsia" w:ascii="仿宋_GB2312" w:eastAsia="仿宋_GB2312" w:cs="仿宋_GB2312"/>
          <w:color w:val="000000"/>
          <w:kern w:val="0"/>
          <w:sz w:val="32"/>
          <w:szCs w:val="32"/>
          <w:lang w:val="en-US" w:eastAsia="zh-CN" w:bidi="ar-SA"/>
        </w:rPr>
        <w:t>农机购置补贴、农机深松等惠农补贴政策</w:t>
      </w:r>
      <w:r>
        <w:rPr>
          <w:rFonts w:hint="default" w:ascii="仿宋_GB2312" w:eastAsia="仿宋_GB2312" w:cs="仿宋_GB2312"/>
          <w:color w:val="000000"/>
          <w:kern w:val="0"/>
          <w:sz w:val="32"/>
          <w:szCs w:val="32"/>
          <w:lang w:val="en-US" w:eastAsia="zh-CN" w:bidi="ar-SA"/>
        </w:rPr>
        <w:t>，提高</w:t>
      </w:r>
      <w:r>
        <w:rPr>
          <w:rFonts w:hint="eastAsia" w:ascii="仿宋_GB2312" w:eastAsia="仿宋_GB2312" w:cs="仿宋_GB2312"/>
          <w:color w:val="000000"/>
          <w:kern w:val="0"/>
          <w:sz w:val="32"/>
          <w:szCs w:val="32"/>
          <w:lang w:val="en-US" w:eastAsia="zh-CN" w:bidi="ar-SA"/>
        </w:rPr>
        <w:t>群众惠农政策知晓率</w:t>
      </w:r>
      <w:r>
        <w:rPr>
          <w:rFonts w:hint="default" w:ascii="仿宋_GB2312" w:eastAsia="仿宋_GB2312" w:cs="仿宋_GB2312"/>
          <w:color w:val="000000"/>
          <w:kern w:val="0"/>
          <w:sz w:val="32"/>
          <w:szCs w:val="32"/>
          <w:lang w:val="en-US" w:eastAsia="zh-CN" w:bidi="ar-SA"/>
        </w:rPr>
        <w:t>。及时总结和宣传实施</w:t>
      </w:r>
      <w:r>
        <w:rPr>
          <w:rFonts w:hint="eastAsia" w:ascii="仿宋_GB2312" w:eastAsia="仿宋_GB2312" w:cs="仿宋_GB2312"/>
          <w:color w:val="000000"/>
          <w:kern w:val="0"/>
          <w:sz w:val="32"/>
          <w:szCs w:val="32"/>
          <w:lang w:val="en-US" w:eastAsia="zh-CN" w:bidi="ar-SA"/>
        </w:rPr>
        <w:t>惠农政策实施</w:t>
      </w:r>
      <w:r>
        <w:rPr>
          <w:rFonts w:hint="default" w:ascii="仿宋_GB2312" w:eastAsia="仿宋_GB2312" w:cs="仿宋_GB2312"/>
          <w:color w:val="000000"/>
          <w:kern w:val="0"/>
          <w:sz w:val="32"/>
          <w:szCs w:val="32"/>
          <w:lang w:val="en-US" w:eastAsia="zh-CN" w:bidi="ar-SA"/>
        </w:rPr>
        <w:t>中的好经验、好做法，为推进</w:t>
      </w:r>
      <w:r>
        <w:rPr>
          <w:rFonts w:hint="eastAsia" w:ascii="仿宋_GB2312" w:eastAsia="仿宋_GB2312" w:cs="仿宋_GB2312"/>
          <w:color w:val="000000"/>
          <w:kern w:val="0"/>
          <w:sz w:val="32"/>
          <w:szCs w:val="32"/>
          <w:lang w:val="en-US" w:eastAsia="zh-CN" w:bidi="ar-SA"/>
        </w:rPr>
        <w:t>农业机械化</w:t>
      </w:r>
      <w:r>
        <w:rPr>
          <w:rFonts w:hint="default" w:ascii="仿宋_GB2312" w:eastAsia="仿宋_GB2312" w:cs="仿宋_GB2312"/>
          <w:color w:val="000000"/>
          <w:kern w:val="0"/>
          <w:sz w:val="32"/>
          <w:szCs w:val="32"/>
          <w:lang w:val="en-US" w:eastAsia="zh-CN" w:bidi="ar-SA"/>
        </w:rPr>
        <w:t>营造良好的舆论氛围。</w:t>
      </w:r>
    </w:p>
    <w:p>
      <w:pPr>
        <w:pStyle w:val="10"/>
        <w:numPr>
          <w:ilvl w:val="0"/>
          <w:numId w:val="0"/>
        </w:numPr>
        <w:ind w:firstLine="643" w:firstLineChars="200"/>
        <w:rPr>
          <w:rFonts w:hint="default" w:ascii="仿宋_GB2312" w:eastAsia="仿宋_GB2312" w:cs="仿宋_GB2312"/>
          <w:color w:val="000000"/>
          <w:kern w:val="0"/>
          <w:sz w:val="32"/>
          <w:szCs w:val="32"/>
          <w:lang w:val="en-US" w:eastAsia="zh-CN" w:bidi="ar-SA"/>
        </w:rPr>
      </w:pPr>
      <w:r>
        <w:rPr>
          <w:rFonts w:hint="default" w:ascii="宋体" w:hAnsi="宋体" w:eastAsia="宋体" w:cs="宋体"/>
          <w:b/>
          <w:bCs/>
          <w:color w:val="000000"/>
          <w:kern w:val="0"/>
          <w:sz w:val="32"/>
          <w:szCs w:val="32"/>
          <w:lang w:val="en-US" w:eastAsia="zh-CN" w:bidi="ar-SA"/>
        </w:rPr>
        <w:t>(四)要示范推广，辐射带动。</w:t>
      </w:r>
      <w:r>
        <w:rPr>
          <w:rFonts w:hint="default" w:ascii="仿宋_GB2312" w:eastAsia="仿宋_GB2312" w:cs="仿宋_GB2312"/>
          <w:color w:val="000000"/>
          <w:kern w:val="0"/>
          <w:sz w:val="32"/>
          <w:szCs w:val="32"/>
          <w:lang w:val="en-US" w:eastAsia="zh-CN" w:bidi="ar-SA"/>
        </w:rPr>
        <w:t>通过召开现场会、建设示范基地、加强农机农艺融合、培训和指导并行的方式，连片作业示范，整乡整村推进，做给农民看，帮着农民算，带着农民干，让农民尽快掌握技术、看到效果、得到实惠，为大面积推广打下良好的群众基础。</w:t>
      </w:r>
    </w:p>
    <w:p>
      <w:pPr>
        <w:pStyle w:val="10"/>
        <w:numPr>
          <w:ilvl w:val="0"/>
          <w:numId w:val="0"/>
        </w:numPr>
        <w:ind w:left="0" w:leftChars="0" w:firstLine="643" w:firstLineChars="200"/>
        <w:rPr>
          <w:rFonts w:hint="default" w:ascii="仿宋_GB2312" w:eastAsia="仿宋_GB2312" w:cs="仿宋_GB2312"/>
          <w:color w:val="000000"/>
          <w:kern w:val="0"/>
          <w:sz w:val="32"/>
          <w:szCs w:val="32"/>
          <w:lang w:val="en-US" w:eastAsia="zh-CN" w:bidi="ar-SA"/>
        </w:rPr>
      </w:pPr>
      <w:r>
        <w:rPr>
          <w:rFonts w:hint="default" w:ascii="宋体" w:hAnsi="宋体" w:eastAsia="宋体" w:cs="宋体"/>
          <w:b/>
          <w:bCs/>
          <w:color w:val="000000"/>
          <w:kern w:val="0"/>
          <w:sz w:val="32"/>
          <w:szCs w:val="32"/>
          <w:lang w:val="en-US" w:eastAsia="zh-CN" w:bidi="ar-SA"/>
        </w:rPr>
        <w:t>(五)要创新机制，落实机具。</w:t>
      </w:r>
      <w:r>
        <w:rPr>
          <w:rFonts w:hint="default" w:ascii="仿宋_GB2312" w:eastAsia="仿宋_GB2312" w:cs="仿宋_GB2312"/>
          <w:color w:val="000000"/>
          <w:kern w:val="0"/>
          <w:sz w:val="32"/>
          <w:szCs w:val="32"/>
          <w:lang w:val="en-US" w:eastAsia="zh-CN" w:bidi="ar-SA"/>
        </w:rPr>
        <w:t>要建立健全</w:t>
      </w:r>
      <w:r>
        <w:rPr>
          <w:rFonts w:hint="eastAsia" w:ascii="仿宋_GB2312" w:eastAsia="仿宋_GB2312" w:cs="仿宋_GB2312"/>
          <w:color w:val="000000"/>
          <w:kern w:val="0"/>
          <w:sz w:val="32"/>
          <w:szCs w:val="32"/>
          <w:lang w:val="en-US" w:eastAsia="zh-CN" w:bidi="ar-SA"/>
        </w:rPr>
        <w:t>“</w:t>
      </w:r>
      <w:r>
        <w:rPr>
          <w:rFonts w:hint="default" w:ascii="仿宋_GB2312" w:eastAsia="仿宋_GB2312" w:cs="仿宋_GB2312"/>
          <w:color w:val="000000"/>
          <w:kern w:val="0"/>
          <w:sz w:val="32"/>
          <w:szCs w:val="32"/>
          <w:lang w:val="en-US" w:eastAsia="zh-CN" w:bidi="ar-SA"/>
        </w:rPr>
        <w:t>政府引导，农民投入，财政补贴</w:t>
      </w:r>
      <w:r>
        <w:rPr>
          <w:rFonts w:hint="eastAsia" w:ascii="仿宋_GB2312" w:eastAsia="仿宋_GB2312" w:cs="仿宋_GB2312"/>
          <w:color w:val="000000"/>
          <w:kern w:val="0"/>
          <w:sz w:val="32"/>
          <w:szCs w:val="32"/>
          <w:lang w:val="en-US" w:eastAsia="zh-CN" w:bidi="ar-SA"/>
        </w:rPr>
        <w:t>”</w:t>
      </w:r>
      <w:r>
        <w:rPr>
          <w:rFonts w:hint="default" w:ascii="仿宋_GB2312" w:eastAsia="仿宋_GB2312" w:cs="仿宋_GB2312"/>
          <w:color w:val="000000"/>
          <w:kern w:val="0"/>
          <w:sz w:val="32"/>
          <w:szCs w:val="32"/>
          <w:lang w:val="en-US" w:eastAsia="zh-CN" w:bidi="ar-SA"/>
        </w:rPr>
        <w:t>的</w:t>
      </w:r>
      <w:r>
        <w:rPr>
          <w:rFonts w:hint="eastAsia" w:ascii="仿宋_GB2312" w:eastAsia="仿宋_GB2312" w:cs="仿宋_GB2312"/>
          <w:color w:val="000000"/>
          <w:kern w:val="0"/>
          <w:sz w:val="32"/>
          <w:szCs w:val="32"/>
          <w:lang w:val="en-US" w:eastAsia="zh-CN" w:bidi="ar-SA"/>
        </w:rPr>
        <w:t>惠农政策实施</w:t>
      </w:r>
      <w:r>
        <w:rPr>
          <w:rFonts w:hint="default" w:ascii="仿宋_GB2312" w:eastAsia="仿宋_GB2312" w:cs="仿宋_GB2312"/>
          <w:color w:val="000000"/>
          <w:kern w:val="0"/>
          <w:sz w:val="32"/>
          <w:szCs w:val="32"/>
          <w:lang w:val="en-US" w:eastAsia="zh-CN" w:bidi="ar-SA"/>
        </w:rPr>
        <w:t>长效投入机制。充分利用购机补贴政策，优先补贴深松整地及配套动力机具。积极组织协调农机大户、农机专业合作社，将深松作业机械、配套动力机械登记造册，整合资源，统一调配，确保机具供应。</w:t>
      </w:r>
    </w:p>
    <w:p>
      <w:pPr>
        <w:pStyle w:val="10"/>
        <w:numPr>
          <w:ilvl w:val="0"/>
          <w:numId w:val="0"/>
        </w:numPr>
        <w:ind w:left="0" w:leftChars="0" w:firstLine="643" w:firstLineChars="200"/>
        <w:rPr>
          <w:rFonts w:hint="default" w:ascii="仿宋_GB2312" w:eastAsia="仿宋_GB2312" w:cs="仿宋_GB2312"/>
          <w:color w:val="000000"/>
          <w:kern w:val="0"/>
          <w:sz w:val="32"/>
          <w:szCs w:val="32"/>
          <w:lang w:val="en-US" w:eastAsia="zh-CN" w:bidi="ar-SA"/>
        </w:rPr>
      </w:pPr>
      <w:r>
        <w:rPr>
          <w:rFonts w:hint="default" w:ascii="宋体" w:hAnsi="宋体" w:eastAsia="宋体" w:cs="宋体"/>
          <w:b/>
          <w:bCs/>
          <w:color w:val="000000"/>
          <w:kern w:val="0"/>
          <w:sz w:val="32"/>
          <w:szCs w:val="32"/>
          <w:lang w:val="en-US" w:eastAsia="zh-CN" w:bidi="ar-SA"/>
        </w:rPr>
        <w:t>(六)要完善体系，确保经费。</w:t>
      </w:r>
      <w:r>
        <w:rPr>
          <w:rFonts w:hint="default" w:ascii="仿宋_GB2312" w:eastAsia="仿宋_GB2312" w:cs="仿宋_GB2312"/>
          <w:color w:val="000000"/>
          <w:kern w:val="0"/>
          <w:sz w:val="32"/>
          <w:szCs w:val="32"/>
          <w:lang w:val="en-US" w:eastAsia="zh-CN" w:bidi="ar-SA"/>
        </w:rPr>
        <w:t>近年来，随着改革的不断深入，农机服务体系建设的重要性日益突显，目前，我县的现状是县、乡、村三级服务体系存在断档现象，建议上级业务主管部门及县委、县政府高度重视，积极解决，并逐级增加工作经费，确保全县农机化工作健康发展。</w:t>
      </w:r>
    </w:p>
    <w:p>
      <w:pPr>
        <w:pStyle w:val="10"/>
        <w:numPr>
          <w:ilvl w:val="0"/>
          <w:numId w:val="0"/>
        </w:numPr>
        <w:ind w:left="0" w:leftChars="0" w:firstLine="640" w:firstLineChars="200"/>
        <w:rPr>
          <w:rFonts w:hint="default" w:ascii="仿宋_GB2312" w:eastAsia="仿宋_GB2312" w:cs="仿宋_GB2312"/>
          <w:color w:val="000000"/>
          <w:kern w:val="0"/>
          <w:sz w:val="32"/>
          <w:szCs w:val="32"/>
          <w:lang w:val="en-US" w:eastAsia="zh-CN" w:bidi="ar-SA"/>
        </w:rPr>
      </w:pPr>
    </w:p>
    <w:p>
      <w:pPr>
        <w:bidi w:val="0"/>
        <w:rPr>
          <w:rFonts w:hint="eastAsia"/>
          <w:lang w:val="en-US" w:eastAsia="zh-CN"/>
        </w:rPr>
      </w:pPr>
    </w:p>
    <w:p>
      <w:pPr>
        <w:pStyle w:val="2"/>
        <w:rPr>
          <w:rFonts w:hint="eastAsia"/>
          <w:lang w:val="en-US" w:eastAsia="zh-CN"/>
        </w:rPr>
      </w:pPr>
    </w:p>
    <w:p>
      <w:pPr>
        <w:pStyle w:val="3"/>
        <w:rPr>
          <w:rFonts w:hint="eastAsia"/>
          <w:lang w:val="en-US" w:eastAsia="zh-CN"/>
        </w:rPr>
      </w:pPr>
    </w:p>
    <w:p>
      <w:pPr>
        <w:pStyle w:val="4"/>
        <w:rPr>
          <w:rFonts w:hint="eastAsia"/>
          <w:lang w:val="en-US" w:eastAsia="zh-CN"/>
        </w:rPr>
      </w:pPr>
    </w:p>
    <w:p>
      <w:pPr>
        <w:pStyle w:val="5"/>
        <w:rPr>
          <w:rFonts w:hint="eastAsia"/>
          <w:lang w:val="en-US" w:eastAsia="zh-CN"/>
        </w:rPr>
      </w:pPr>
    </w:p>
    <w:p>
      <w:pPr>
        <w:rPr>
          <w:rFonts w:hint="eastAsia"/>
          <w:lang w:val="en-US" w:eastAsia="zh-CN"/>
        </w:rPr>
      </w:pPr>
    </w:p>
    <w:p>
      <w:pPr>
        <w:pStyle w:val="2"/>
        <w:rPr>
          <w:rFonts w:hint="eastAsia"/>
          <w:lang w:val="en-US" w:eastAsia="zh-CN"/>
        </w:rPr>
      </w:pPr>
    </w:p>
    <w:p>
      <w:pPr>
        <w:bidi w:val="0"/>
        <w:ind w:firstLine="3990" w:firstLineChars="1900"/>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合水县农业机械化服务中心</w:t>
      </w:r>
    </w:p>
    <w:p>
      <w:pPr>
        <w:pStyle w:val="10"/>
        <w:ind w:firstLine="4480" w:firstLineChars="1400"/>
        <w:rPr>
          <w:rFonts w:hint="eastAsia"/>
          <w:color w:val="C55A11" w:themeColor="accent2" w:themeShade="BF"/>
          <w:lang w:val="en-US" w:eastAsia="zh-CN"/>
        </w:rPr>
      </w:pPr>
      <w:r>
        <w:rPr>
          <w:rFonts w:hint="eastAsia" w:ascii="仿宋_GB2312" w:hAnsi="仿宋_GB2312" w:eastAsia="仿宋_GB2312" w:cs="仿宋_GB2312"/>
          <w:color w:val="auto"/>
          <w:sz w:val="32"/>
          <w:szCs w:val="32"/>
          <w:lang w:val="en-US" w:eastAsia="zh-CN"/>
        </w:rPr>
        <w:t>2024年5月29日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5A991F-C255-46EC-B231-C25D2611FB1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E4E9015-3C53-4CCE-8293-538AE9F51107}"/>
  </w:font>
  <w:font w:name="仿宋_GB2312">
    <w:panose1 w:val="02010609030101010101"/>
    <w:charset w:val="86"/>
    <w:family w:val="auto"/>
    <w:pitch w:val="default"/>
    <w:sig w:usb0="00000001" w:usb1="080E0000" w:usb2="00000000" w:usb3="00000000" w:csb0="00040000" w:csb1="00000000"/>
    <w:embedRegular r:id="rId3" w:fontKey="{72922445-47C5-484C-AA43-FAEAA5708C4D}"/>
  </w:font>
  <w:font w:name="方正公文小标宋">
    <w:panose1 w:val="02000500000000000000"/>
    <w:charset w:val="86"/>
    <w:family w:val="auto"/>
    <w:pitch w:val="default"/>
    <w:sig w:usb0="A00002BF" w:usb1="38CF7CFA" w:usb2="00000016" w:usb3="00000000" w:csb0="00040001" w:csb1="00000000"/>
    <w:embedRegular r:id="rId4" w:fontKey="{8141280B-C6A1-4DEB-BB6D-A9A3D2031DFA}"/>
  </w:font>
  <w:font w:name="仿宋">
    <w:panose1 w:val="02010609060101010101"/>
    <w:charset w:val="86"/>
    <w:family w:val="auto"/>
    <w:pitch w:val="default"/>
    <w:sig w:usb0="800002BF" w:usb1="38CF7CFA" w:usb2="00000016" w:usb3="00000000" w:csb0="00040001" w:csb1="00000000"/>
    <w:embedRegular r:id="rId5" w:fontKey="{2CDFBBDA-8222-449A-947A-3CC1253966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3MDAxZWMyYzhjNjJkYTc5YmZiNjQzNzBjNzUxZmQifQ=="/>
  </w:docVars>
  <w:rsids>
    <w:rsidRoot w:val="5C8107DF"/>
    <w:rsid w:val="04567CE7"/>
    <w:rsid w:val="05D76C05"/>
    <w:rsid w:val="075E313A"/>
    <w:rsid w:val="0A0C1573"/>
    <w:rsid w:val="0C767895"/>
    <w:rsid w:val="0CDA7707"/>
    <w:rsid w:val="0D0A1648"/>
    <w:rsid w:val="143C503F"/>
    <w:rsid w:val="165B2E3B"/>
    <w:rsid w:val="20B10327"/>
    <w:rsid w:val="220D1247"/>
    <w:rsid w:val="25302686"/>
    <w:rsid w:val="2CFE66A2"/>
    <w:rsid w:val="2DD045CA"/>
    <w:rsid w:val="31C775CA"/>
    <w:rsid w:val="327D275F"/>
    <w:rsid w:val="32894C60"/>
    <w:rsid w:val="32A92260"/>
    <w:rsid w:val="32DF3206"/>
    <w:rsid w:val="354E03E2"/>
    <w:rsid w:val="37D638B8"/>
    <w:rsid w:val="3E3208A1"/>
    <w:rsid w:val="42707BEA"/>
    <w:rsid w:val="43A713E9"/>
    <w:rsid w:val="48141018"/>
    <w:rsid w:val="48B6504E"/>
    <w:rsid w:val="49177011"/>
    <w:rsid w:val="4D2124C1"/>
    <w:rsid w:val="4F391364"/>
    <w:rsid w:val="594D25DB"/>
    <w:rsid w:val="5C8107DF"/>
    <w:rsid w:val="5CBA7F88"/>
    <w:rsid w:val="5F187227"/>
    <w:rsid w:val="624B3430"/>
    <w:rsid w:val="63A91A3A"/>
    <w:rsid w:val="65BA11B5"/>
    <w:rsid w:val="6D65184A"/>
    <w:rsid w:val="763E0E8A"/>
    <w:rsid w:val="789E3E62"/>
    <w:rsid w:val="795D1F6F"/>
    <w:rsid w:val="7A1A1622"/>
    <w:rsid w:val="7BC938EC"/>
    <w:rsid w:val="7C2C52DC"/>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3"/>
    <w:autoRedefine/>
    <w:qFormat/>
    <w:uiPriority w:val="0"/>
    <w:pPr>
      <w:spacing w:line="480" w:lineRule="auto"/>
      <w:ind w:left="420" w:leftChars="200"/>
      <w:textAlignment w:val="bottom"/>
    </w:pPr>
    <w:rPr>
      <w:rFonts w:ascii="Times New Roman" w:hAnsi="Times New Roman" w:eastAsia="宋体" w:cs="Times New Roman"/>
      <w:kern w:val="0"/>
      <w:sz w:val="20"/>
      <w:szCs w:val="20"/>
    </w:rPr>
  </w:style>
  <w:style w:type="paragraph" w:styleId="3">
    <w:name w:val="Body Text"/>
    <w:basedOn w:val="1"/>
    <w:next w:val="4"/>
    <w:autoRedefine/>
    <w:qFormat/>
    <w:uiPriority w:val="99"/>
    <w:pPr>
      <w:spacing w:after="120"/>
    </w:pPr>
  </w:style>
  <w:style w:type="paragraph" w:customStyle="1" w:styleId="4">
    <w:name w:val="p0"/>
    <w:basedOn w:val="1"/>
    <w:next w:val="5"/>
    <w:autoRedefine/>
    <w:qFormat/>
    <w:uiPriority w:val="0"/>
    <w:pPr>
      <w:widowControl/>
      <w:spacing w:line="240" w:lineRule="auto"/>
    </w:pPr>
    <w:rPr>
      <w:rFonts w:eastAsia="宋体"/>
      <w:kern w:val="0"/>
    </w:rPr>
  </w:style>
  <w:style w:type="paragraph" w:styleId="5">
    <w:name w:val="index 9"/>
    <w:basedOn w:val="1"/>
    <w:next w:val="1"/>
    <w:autoRedefine/>
    <w:unhideWhenUsed/>
    <w:qFormat/>
    <w:uiPriority w:val="99"/>
    <w:pPr>
      <w:ind w:left="336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BodyTextIndent2"/>
    <w:basedOn w:val="1"/>
    <w:autoRedefine/>
    <w:qFormat/>
    <w:uiPriority w:val="0"/>
    <w:pPr>
      <w:spacing w:line="480" w:lineRule="auto"/>
      <w:ind w:left="200" w:leftChars="200"/>
      <w:jc w:val="both"/>
      <w:textAlignment w:val="baseline"/>
    </w:pPr>
  </w:style>
  <w:style w:type="character" w:customStyle="1" w:styleId="11">
    <w:name w:val="NormalCharacter"/>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2422</Words>
  <Characters>2607</Characters>
  <Lines>0</Lines>
  <Paragraphs>0</Paragraphs>
  <TotalTime>17</TotalTime>
  <ScaleCrop>false</ScaleCrop>
  <LinksUpToDate>false</LinksUpToDate>
  <CharactersWithSpaces>2610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2023-04-28T01:08:00Z</dcterms:created>
  <dc:creator>rain1401854028</dc:creator>
  <cp:lastModifiedBy>rain1401854028</cp:lastModifiedBy>
  <cp:lastPrinted>2024-06-20T07:43:29Z</cp:lastPrinted>
  <dcterms:modified xsi:type="dcterms:W3CDTF">2024-06-20T07:46:30Z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F61020282E324E49BDAFD4523136E42C_13</vt:lpwstr>
  </property>
</Properties>
</file>