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2000" w:firstLineChars="500"/>
        <w:jc w:val="both"/>
        <w:rPr>
          <w:rFonts w:hint="eastAsia" w:ascii="方正小标宋简体"/>
          <w:color w:val="000000"/>
          <w:sz w:val="40"/>
          <w:szCs w:val="40"/>
        </w:rPr>
      </w:pPr>
      <w:r>
        <w:rPr>
          <w:rFonts w:ascii="方正小标宋简体" w:hAnsi="方正小标宋简体"/>
          <w:color w:val="000000"/>
          <w:sz w:val="40"/>
          <w:szCs w:val="40"/>
        </w:rPr>
        <w:t>项目支出绩效目标申报表</w:t>
      </w:r>
    </w:p>
    <w:tbl>
      <w:tblPr>
        <w:tblStyle w:val="3"/>
        <w:tblpPr w:leftFromText="180" w:rightFromText="180" w:vertAnchor="text" w:horzAnchor="page" w:tblpX="1669" w:tblpY="657"/>
        <w:tblOverlap w:val="never"/>
        <w:tblW w:w="87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41"/>
        <w:gridCol w:w="965"/>
        <w:gridCol w:w="1763"/>
        <w:gridCol w:w="1353"/>
        <w:gridCol w:w="895"/>
        <w:gridCol w:w="915"/>
        <w:gridCol w:w="1149"/>
        <w:gridCol w:w="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567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69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年党校干部培训费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330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1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党校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023001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586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党校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567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1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延续项目</w:t>
            </w:r>
          </w:p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642" w:right="637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2020.1.1--2020.12.31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84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567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5"/>
              <w:spacing w:line="160" w:lineRule="exact"/>
              <w:ind w:left="567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left="100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99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84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right="72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573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4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right="72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1047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14" w:line="160" w:lineRule="exact"/>
              <w:ind w:left="139" w:right="131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995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中期目标（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20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年—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hint="eastAsia" w:cs="Times New Roman"/>
                <w:color w:val="000000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年）</w:t>
            </w:r>
          </w:p>
        </w:tc>
        <w:tc>
          <w:tcPr>
            <w:tcW w:w="3831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1332" w:right="1327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ind w:left="100"/>
              <w:jc w:val="left"/>
              <w:rPr>
                <w:rFonts w:hint="eastAsia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</w:rPr>
              <w:t>举办主体班次培训班6期；开展联合办班5期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；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赴各乡镇、县直部门宣讲党的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十九大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精神30场（次）撰写调研文章、科研论文5篇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；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公务员、专业技术人员年度培训全覆盖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ind w:left="100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</w:rPr>
              <w:t>举办主体班次培训班6期；开展联合办班5期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；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赴各乡镇、县直部门宣讲党的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十九大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精神30场（次）撰写调研文章、科研论文5篇</w:t>
            </w:r>
            <w:r>
              <w:rPr>
                <w:rFonts w:hint="eastAsia" w:cs="Times New Roman"/>
                <w:color w:val="000000"/>
                <w:sz w:val="16"/>
                <w:szCs w:val="16"/>
                <w:lang w:eastAsia="zh-CN"/>
              </w:rPr>
              <w:t>；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公务员、专业技术人员年度培训全覆盖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29" w:line="160" w:lineRule="exact"/>
              <w:ind w:left="139" w:right="131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绩效指标</w:t>
            </w:r>
          </w:p>
        </w:tc>
        <w:tc>
          <w:tcPr>
            <w:tcW w:w="4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81" w:line="160" w:lineRule="exact"/>
              <w:jc w:val="left"/>
              <w:rPr>
                <w:rFonts w:cs="Times New Roman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4" w:line="160" w:lineRule="exact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1" w:line="160" w:lineRule="exact"/>
              <w:jc w:val="left"/>
              <w:rPr>
                <w:rFonts w:hint="eastAsia" w:cs="Times New Roman"/>
                <w:color w:val="000000"/>
                <w:sz w:val="22"/>
                <w:szCs w:val="22"/>
              </w:rPr>
            </w:pPr>
          </w:p>
          <w:p>
            <w:pPr>
              <w:pStyle w:val="5"/>
              <w:spacing w:line="160" w:lineRule="exact"/>
              <w:ind w:left="139" w:right="131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5" w:line="160" w:lineRule="exact"/>
              <w:ind w:left="126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党员干部培训覆盖率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5" w:line="160" w:lineRule="exact"/>
              <w:ind w:left="126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党员干部培训覆盖率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举办培训班、轮训班期数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Style w:val="7"/>
                <w:lang w:val="en-US" w:eastAsia="zh-CN" w:bidi="ar"/>
              </w:rPr>
              <w:t>＞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=11 </w:t>
            </w:r>
            <w:r>
              <w:rPr>
                <w:rStyle w:val="7"/>
                <w:lang w:val="en-US" w:eastAsia="zh-CN" w:bidi="ar"/>
              </w:rPr>
              <w:t>（场）次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>2800人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举办培训班、轮训班期数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Style w:val="7"/>
                <w:lang w:val="en-US" w:eastAsia="zh-CN" w:bidi="ar"/>
              </w:rPr>
              <w:t>＞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=11 </w:t>
            </w:r>
            <w:r>
              <w:rPr>
                <w:rStyle w:val="7"/>
                <w:lang w:val="en-US" w:eastAsia="zh-CN" w:bidi="ar"/>
              </w:rPr>
              <w:t>（场）次</w:t>
            </w:r>
            <w:r>
              <w:rPr>
                <w:rStyle w:val="7"/>
                <w:rFonts w:hint="eastAsia"/>
                <w:lang w:val="en-US" w:eastAsia="zh-CN" w:bidi="ar"/>
              </w:rPr>
              <w:t>2800人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left="100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99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干部培训覆盖率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干部培训覆盖率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培训党员发展对象人数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培训党员发展对象人数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left="100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99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干部队伍党性提升性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干部队伍党性提升性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干部队伍能力提升性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&gt;=50%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干部队伍能力提升性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left="100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99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项目资金实现效益最大化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项目资金实现效益最大化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left="100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99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lef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3" w:line="160" w:lineRule="exact"/>
              <w:jc w:val="left"/>
              <w:rPr>
                <w:rFonts w:hint="eastAsia" w:cs="Times New Roman"/>
                <w:color w:val="000000"/>
                <w:sz w:val="23"/>
                <w:szCs w:val="23"/>
              </w:rPr>
            </w:pPr>
          </w:p>
          <w:p>
            <w:pPr>
              <w:pStyle w:val="5"/>
              <w:spacing w:line="160" w:lineRule="exact"/>
              <w:ind w:left="139" w:right="131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" w:line="160" w:lineRule="exact"/>
              <w:jc w:val="lef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1" w:hanging="158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经济效益良好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" w:line="160" w:lineRule="exact"/>
              <w:jc w:val="lef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2" w:hanging="158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经济效益良好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" w:line="160" w:lineRule="exact"/>
              <w:jc w:val="lef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1" w:hanging="158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" w:line="160" w:lineRule="exact"/>
              <w:jc w:val="lef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2" w:hanging="158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干部工作积极性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充分调动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干部工作积极性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充分调动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left="100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99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" w:line="160" w:lineRule="exact"/>
              <w:jc w:val="lef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1" w:hanging="158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left="100"/>
              <w:jc w:val="left"/>
              <w:rPr>
                <w:rFonts w:hint="eastAsia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水电能源节约率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大于50%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" w:line="160" w:lineRule="exact"/>
              <w:jc w:val="lef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2" w:hanging="158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99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水电能源节约率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大于50%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left="100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99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left="100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99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" w:line="160" w:lineRule="exact"/>
              <w:jc w:val="lef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19" w:hanging="237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项目可持续性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项目具有可持续性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" w:line="160" w:lineRule="exact"/>
              <w:jc w:val="lef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19" w:hanging="237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项目可持续性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项目具有可持续性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党建工作开展规律性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规律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党建工作开展规律性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left="100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99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left="102" w:right="102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left="102" w:right="102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jc w:val="lef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0" w:line="160" w:lineRule="exact"/>
              <w:jc w:val="lef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  <w:p>
            <w:pPr>
              <w:pStyle w:val="5"/>
              <w:spacing w:line="160" w:lineRule="exact"/>
              <w:ind w:left="60" w:right="52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" w:line="160" w:lineRule="exact"/>
              <w:jc w:val="lef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47" w:right="19" w:firstLine="78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受训对象满意度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" w:line="160" w:lineRule="exact"/>
              <w:jc w:val="lef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47" w:right="19" w:firstLine="78"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受训对象满意度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职工满意度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职工满意度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</w:tbl>
    <w:p>
      <w:pPr>
        <w:spacing w:line="660" w:lineRule="exact"/>
        <w:jc w:val="center"/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A5ZDVlNjcwNjVhOWY1ZGIzOTc0MjMxMDFkYTAwOWUifQ=="/>
  </w:docVars>
  <w:rsids>
    <w:rsidRoot w:val="00166871"/>
    <w:rsid w:val="00166871"/>
    <w:rsid w:val="0026613F"/>
    <w:rsid w:val="0044639F"/>
    <w:rsid w:val="005B1D7F"/>
    <w:rsid w:val="00BD289B"/>
    <w:rsid w:val="00D07430"/>
    <w:rsid w:val="00E16C1A"/>
    <w:rsid w:val="00FC7917"/>
    <w:rsid w:val="06D64306"/>
    <w:rsid w:val="1C77737A"/>
    <w:rsid w:val="24BF06D1"/>
    <w:rsid w:val="25854531"/>
    <w:rsid w:val="2A7759C1"/>
    <w:rsid w:val="3023608B"/>
    <w:rsid w:val="415B6E9C"/>
    <w:rsid w:val="422B190F"/>
    <w:rsid w:val="42D07FBD"/>
    <w:rsid w:val="49F47C5F"/>
    <w:rsid w:val="5F7E6D1F"/>
    <w:rsid w:val="69D70939"/>
    <w:rsid w:val="7B7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customStyle="1" w:styleId="5">
    <w:name w:val="Table Paragraph"/>
    <w:basedOn w:val="1"/>
    <w:qFormat/>
    <w:uiPriority w:val="0"/>
  </w:style>
  <w:style w:type="paragraph" w:customStyle="1" w:styleId="6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31"/>
    <w:basedOn w:val="4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EEFEF2-7DBC-46D9-80D4-A9A347137E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921</Characters>
  <Lines>7</Lines>
  <Paragraphs>2</Paragraphs>
  <TotalTime>1</TotalTime>
  <ScaleCrop>false</ScaleCrop>
  <LinksUpToDate>false</LinksUpToDate>
  <CharactersWithSpaces>923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2023-05-30T07:15:00Z</dcterms:created>
  <dc:creator>Administrator</dc:creator>
  <cp:lastModifiedBy>lenovo</cp:lastModifiedBy>
  <cp:lastPrinted>2023-06-02T07:22:00Z</cp:lastPrinted>
  <dcterms:modified xsi:type="dcterms:W3CDTF">2023-06-21T06:47:00Z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9772AC1DC30D4D1686C056EFC94AB1C3_12</vt:lpwstr>
  </property>
</Properties>
</file>