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600" w:lineRule="exact"/>
        <w:ind w:firstLine="2800" w:firstLineChars="700"/>
        <w:jc w:val="both"/>
        <w:rPr>
          <w:rFonts w:hint="eastAsia" w:ascii="方正小标宋简体"/>
          <w:b w:val="0"/>
          <w:color w:val="000000"/>
          <w:sz w:val="40"/>
          <w:szCs w:val="40"/>
        </w:rPr>
      </w:pPr>
      <w:r>
        <w:rPr>
          <w:rFonts w:ascii="方正小标宋简体" w:hAnsi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0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91"/>
        <w:gridCol w:w="652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年党校干部培训费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 xml:space="preserve">党校 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 w:cs="Times New Roman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2" w:lineRule="auto"/>
              <w:ind w:left="85" w:right="8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举办主体班次培训班6期；开展联合办班5期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赴各乡镇、县直部门宣讲党的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十九大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精神30场（次）撰写调研文章、科研论文5篇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公务员、专业技术人员年度培训全覆盖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</w:rPr>
              <w:t>举办主体班次培训班6期；开展联合办班5期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赴各乡镇、县直部门宣讲党的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十九大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精神30场（次）撰写调研文章、科研论文5篇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；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公务员、专业技术人员年度培训全覆盖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 w:cs="Times New Roman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2" w:lineRule="auto"/>
              <w:ind w:left="159" w:right="15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党员干部培训覆盖率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举办培训班、轮训班期数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8"/>
                <w:lang w:val="en-US" w:eastAsia="zh-CN" w:bidi="ar"/>
              </w:rPr>
              <w:t>＞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8"/>
                <w:lang w:val="en-US" w:eastAsia="zh-CN" w:bidi="ar"/>
              </w:rPr>
              <w:t>（场）次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9"/>
                <w:rFonts w:eastAsia="宋体"/>
                <w:lang w:val="en-US" w:eastAsia="zh-CN" w:bidi="ar"/>
              </w:rPr>
              <w:t>00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8"/>
                <w:lang w:val="en-US" w:eastAsia="zh-CN" w:bidi="ar"/>
              </w:rPr>
              <w:t>＞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=11 </w:t>
            </w:r>
            <w:r>
              <w:rPr>
                <w:rStyle w:val="8"/>
                <w:lang w:val="en-US" w:eastAsia="zh-CN" w:bidi="ar"/>
              </w:rPr>
              <w:t>（场）次</w:t>
            </w: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8</w:t>
            </w:r>
            <w:r>
              <w:rPr>
                <w:rStyle w:val="9"/>
                <w:rFonts w:eastAsia="宋体"/>
                <w:lang w:val="en-US" w:eastAsia="zh-CN" w:bidi="ar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68"/>
                <w:tab w:val="center" w:pos="1147"/>
              </w:tabs>
              <w:spacing w:line="183" w:lineRule="exact"/>
              <w:ind w:left="29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ab/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宣讲党的路线、方针、政策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干部培训覆盖率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培训党员发展对象人数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培训村党组织书记人数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&gt;=98%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&gt;=98%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干部队伍党性提升性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干部队伍能力提升性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干部队伍能力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水电能源节约率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生态良好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2" w:lineRule="auto"/>
              <w:ind w:left="15" w:right="1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受训对象满意度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部门满意度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93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ZDVlNjcwNjVhOWY1ZGIzOTc0MjMxMDFkYTAwOWUifQ=="/>
  </w:docVars>
  <w:rsids>
    <w:rsidRoot w:val="00FB4F8F"/>
    <w:rsid w:val="004120D2"/>
    <w:rsid w:val="006F6BC5"/>
    <w:rsid w:val="00BD289B"/>
    <w:rsid w:val="00F11012"/>
    <w:rsid w:val="00FB4F8F"/>
    <w:rsid w:val="055C4171"/>
    <w:rsid w:val="28D94B5C"/>
    <w:rsid w:val="59556880"/>
    <w:rsid w:val="641D54AC"/>
    <w:rsid w:val="6F9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6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character" w:customStyle="1" w:styleId="6">
    <w:name w:val="标题 3 Char"/>
    <w:basedOn w:val="5"/>
    <w:link w:val="3"/>
    <w:qFormat/>
    <w:uiPriority w:val="99"/>
    <w:rPr>
      <w:rFonts w:ascii="Calibri" w:hAnsi="Calibri" w:eastAsia="宋体" w:cs="宋体"/>
      <w:b/>
      <w:bCs/>
      <w:sz w:val="32"/>
      <w:szCs w:val="32"/>
    </w:rPr>
  </w:style>
  <w:style w:type="paragraph" w:customStyle="1" w:styleId="7">
    <w:name w:val="Table Paragraph"/>
    <w:basedOn w:val="1"/>
    <w:qFormat/>
    <w:uiPriority w:val="0"/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826</Characters>
  <Lines>7</Lines>
  <Paragraphs>2</Paragraphs>
  <TotalTime>0</TotalTime>
  <ScaleCrop>false</ScaleCrop>
  <LinksUpToDate>false</LinksUpToDate>
  <CharactersWithSpaces>831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2023-05-30T08:50:00Z</dcterms:created>
  <dc:creator>Administrator</dc:creator>
  <cp:lastModifiedBy>lenovo</cp:lastModifiedBy>
  <dcterms:modified xsi:type="dcterms:W3CDTF">2023-06-21T06:47:45Z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18F62C70692E499B8C6B5C6F1F4560D9_12</vt:lpwstr>
  </property>
</Properties>
</file>