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eastAsia="宋体" w:cs="宋体"/>
          <w:b/>
          <w:bCs w:val="0"/>
          <w:color w:val="000000"/>
          <w:kern w:val="0"/>
          <w:sz w:val="72"/>
          <w:szCs w:val="72"/>
          <w:lang w:val="en-US" w:eastAsia="zh-CN"/>
        </w:rPr>
        <w:t>20</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（县级专项）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5"/>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20</w:t>
      </w:r>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5"/>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县级专项项目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bookmarkStart w:id="0" w:name="_GoBack"/>
      <w:bookmarkEnd w:id="0"/>
    </w:p>
    <w:p>
      <w:pPr>
        <w:pStyle w:val="5"/>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5"/>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（二）我局2020年自评县级专项项目3个，预算总金额105.1万元，评价工作以部门单位自评为主，由各项目负责人对部门单位绩效工作进行督察、复审。经过汇审后，将部门整体绩效评价报告上报县财政局。</w:t>
      </w:r>
    </w:p>
    <w:p>
      <w:pPr>
        <w:pStyle w:val="5"/>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5"/>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5"/>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（1）2020年安全生产经费及专职安监员津贴70万元，支出70万元。主要用于全县安全生产隐患排查治理、隐患核查、日常工作和专职安监员津贴。</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（2）2020年救灾应急专项30万元，支出29.92万元。主要用于防灾减灾知识宣传及救灾工作。</w:t>
      </w:r>
    </w:p>
    <w:p>
      <w:pPr>
        <w:numPr>
          <w:ilvl w:val="0"/>
          <w:numId w:val="0"/>
        </w:numPr>
        <w:ind w:firstLine="320" w:firstLineChars="100"/>
        <w:jc w:val="both"/>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（3）2020年灾害信息员补助5.1万元，支出5.06万元。主要用于发放灾害信息员补助。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5"/>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5"/>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2020年县级预算专项项目</w:t>
      </w:r>
    </w:p>
    <w:p>
      <w:pPr>
        <w:pStyle w:val="5"/>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5"/>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5"/>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5"/>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5"/>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5"/>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年设定的产出数量、质量、时效、成本，以及经济效益、社会效益、服务对象满意度等绩效指标均已完成。</w:t>
      </w:r>
    </w:p>
    <w:p>
      <w:pPr>
        <w:pStyle w:val="5"/>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5"/>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沈飞</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5"/>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5"/>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5"/>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5"/>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5"/>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5"/>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5"/>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5"/>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w:t>
      </w:r>
      <w:r>
        <w:rPr>
          <w:rFonts w:hint="eastAsia" w:ascii="Times New Roman" w:hAnsi="Times New Roman" w:eastAsia="仿宋_GB2312" w:cs="Times New Roman"/>
          <w:color w:val="000000"/>
          <w:sz w:val="32"/>
          <w:szCs w:val="32"/>
          <w:lang w:eastAsia="zh-CN"/>
        </w:rPr>
        <w:t>绩效管理工作虽初步走向规范，但相关人员仍对于绩效评价的认识不到位，部分对绩效不理解；</w:t>
      </w:r>
    </w:p>
    <w:p>
      <w:pPr>
        <w:ind w:firstLine="640" w:firstLineChars="200"/>
      </w:pPr>
      <w:r>
        <w:rPr>
          <w:rFonts w:ascii="仿宋_GB2312" w:hAnsi="宋体" w:eastAsia="仿宋_GB2312" w:cs="仿宋_GB2312"/>
          <w:i w:val="0"/>
          <w:iCs w:val="0"/>
          <w:caps w:val="0"/>
          <w:color w:val="000000"/>
          <w:spacing w:val="0"/>
          <w:sz w:val="32"/>
          <w:szCs w:val="32"/>
          <w:shd w:val="clear" w:color="auto" w:fill="FFFFFF"/>
        </w:rPr>
        <w:t>今后我</w:t>
      </w:r>
      <w:r>
        <w:rPr>
          <w:rFonts w:hint="eastAsia" w:ascii="仿宋_GB2312" w:eastAsia="仿宋_GB2312" w:cs="仿宋_GB2312"/>
          <w:i w:val="0"/>
          <w:iCs w:val="0"/>
          <w:caps w:val="0"/>
          <w:color w:val="000000"/>
          <w:spacing w:val="0"/>
          <w:sz w:val="32"/>
          <w:szCs w:val="32"/>
          <w:shd w:val="clear" w:color="auto" w:fill="FFFFFF"/>
          <w:lang w:val="en-US" w:eastAsia="zh-CN"/>
        </w:rPr>
        <w:t>局</w:t>
      </w:r>
      <w:r>
        <w:rPr>
          <w:rFonts w:ascii="仿宋_GB2312" w:hAnsi="宋体" w:eastAsia="仿宋_GB2312" w:cs="仿宋_GB2312"/>
          <w:i w:val="0"/>
          <w:iCs w:val="0"/>
          <w:caps w:val="0"/>
          <w:color w:val="000000"/>
          <w:spacing w:val="0"/>
          <w:sz w:val="32"/>
          <w:szCs w:val="32"/>
          <w:shd w:val="clear" w:color="auto" w:fill="FFFFFF"/>
        </w:rPr>
        <w:t>将继续克服预算绩效管理工作机构不健全等困难，不断学习借鉴其他县区的先进做法，充分发挥相关主管部门的专业优势，不断健全绩效评价工作机制，逐步建立起财政部门统一组织指导、预算部门具体实施、专业机构支持配合、社会各界广泛参与的领导工作机制和监督制约机制。</w:t>
      </w:r>
    </w:p>
    <w:p>
      <w:pPr>
        <w:pStyle w:val="5"/>
        <w:spacing w:line="600" w:lineRule="exact"/>
        <w:ind w:firstLine="640" w:firstLineChars="200"/>
        <w:rPr>
          <w:rFonts w:hint="default" w:ascii="Times New Roman" w:hAnsi="Times New Roman" w:eastAsia="仿宋_GB2312" w:cs="Times New Roman"/>
          <w:color w:val="000000"/>
          <w:sz w:val="32"/>
          <w:szCs w:val="32"/>
          <w:lang w:val="en-US" w:eastAsia="zh-CN"/>
        </w:rPr>
      </w:pPr>
    </w:p>
    <w:p>
      <w:pPr>
        <w:pStyle w:val="5"/>
        <w:numPr>
          <w:ilvl w:val="0"/>
          <w:numId w:val="0"/>
        </w:numPr>
        <w:spacing w:line="600" w:lineRule="exact"/>
        <w:ind w:firstLine="320" w:firstLineChars="100"/>
        <w:rPr>
          <w:rFonts w:ascii="仿宋_GB2312" w:hAnsi="Times New Roman" w:eastAsia="仿宋_GB2312"/>
          <w:sz w:val="32"/>
          <w:szCs w:val="32"/>
        </w:rPr>
      </w:pPr>
    </w:p>
    <w:p>
      <w:pPr>
        <w:pStyle w:val="5"/>
        <w:numPr>
          <w:ilvl w:val="0"/>
          <w:numId w:val="0"/>
        </w:numPr>
        <w:spacing w:line="700" w:lineRule="exact"/>
        <w:ind w:right="125" w:rightChars="0" w:firstLine="640" w:firstLineChars="200"/>
        <w:jc w:val="left"/>
        <w:rPr>
          <w:rFonts w:hint="default" w:ascii="Times New Roman" w:hAnsi="Times New Roman" w:eastAsia="仿宋_GB2312" w:cs="Times New Roman"/>
          <w:color w:val="000000"/>
          <w:sz w:val="32"/>
          <w:szCs w:val="32"/>
          <w:lang w:val="en-US" w:eastAsia="zh-CN"/>
        </w:rPr>
      </w:pPr>
    </w:p>
    <w:p>
      <w:pPr>
        <w:pStyle w:val="5"/>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AF01547"/>
    <w:rsid w:val="26D94133"/>
    <w:rsid w:val="42A51F16"/>
    <w:rsid w:val="512D0E8A"/>
    <w:rsid w:val="72750AE5"/>
    <w:rsid w:val="759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900"/>
      </w:tabs>
    </w:pPr>
    <w:rPr>
      <w:rFonts w:ascii="Times New Roman" w:eastAsia="Times New Roman"/>
      <w:sz w:val="21"/>
    </w:rPr>
  </w:style>
  <w:style w:type="paragraph" w:styleId="3">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4">
    <w:name w:val="Normal Indent"/>
    <w:basedOn w:val="1"/>
    <w:qFormat/>
    <w:uiPriority w:val="0"/>
    <w:pPr>
      <w:ind w:firstLine="420" w:firstLineChars="200"/>
    </w:pPr>
    <w:rPr>
      <w:rFonts w:eastAsia="仿宋"/>
    </w:rPr>
  </w:style>
  <w:style w:type="paragraph" w:styleId="5">
    <w:name w:val="Body Text"/>
    <w:basedOn w:val="1"/>
    <w:qFormat/>
    <w:uiPriority w:val="99"/>
    <w:rPr>
      <w:rFonts w:ascii="宋体" w:hAnsi="宋体" w:cs="宋体"/>
      <w:sz w:val="16"/>
      <w:szCs w:val="16"/>
    </w:rPr>
  </w:style>
  <w:style w:type="paragraph" w:styleId="6">
    <w:name w:val="Body Text Indent 2"/>
    <w:basedOn w:val="1"/>
    <w:next w:val="5"/>
    <w:unhideWhenUsed/>
    <w:qFormat/>
    <w:uiPriority w:val="99"/>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1445</Words>
  <Characters>1496</Characters>
  <Lines>0</Lines>
  <Paragraphs>0</Paragraphs>
  <TotalTime>1</TotalTime>
  <ScaleCrop>false</ScaleCrop>
  <LinksUpToDate>false</LinksUpToDate>
  <CharactersWithSpaces>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2023-06-22T02:26:32Z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