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904CC">
        <w:rPr>
          <w:rFonts w:ascii="Times New Roman" w:eastAsia="方正小标宋简体" w:hAnsi="方正小标宋简体" w:hint="eastAsia"/>
          <w:sz w:val="44"/>
          <w:szCs w:val="44"/>
        </w:rPr>
        <w:t>7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904CC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904CC">
        <w:rPr>
          <w:rFonts w:ascii="Times New Roman" w:eastAsia="仿宋_GB2312" w:hAnsi="仿宋_GB2312" w:hint="eastAsia"/>
          <w:sz w:val="32"/>
          <w:szCs w:val="32"/>
        </w:rPr>
        <w:t>7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904CC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904C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904C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904C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904C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904CC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4904CC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904CC">
              <w:rPr>
                <w:rFonts w:ascii="Times New Roman" w:eastAsia="仿宋_GB2312" w:hAnsi="Times New Roman"/>
                <w:sz w:val="28"/>
                <w:szCs w:val="28"/>
              </w:rPr>
              <w:t>合水亚泰利冶炼有限责任公司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4904CC" w:rsidP="004B6E5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赵鹏程、张益龙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904CC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904CC">
              <w:rPr>
                <w:rFonts w:ascii="Times New Roman" w:eastAsia="仿宋_GB2312" w:hAnsi="Times New Roman" w:hint="eastAsia"/>
                <w:sz w:val="28"/>
                <w:szCs w:val="28"/>
              </w:rPr>
              <w:t>王家河水库饮用水水源地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904CC" w:rsidP="004B6E5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张益龙、赵鹏程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437C7F"/>
    <w:rsid w:val="0046543D"/>
    <w:rsid w:val="004904CC"/>
    <w:rsid w:val="004B36C6"/>
    <w:rsid w:val="004B6E52"/>
    <w:rsid w:val="00574EC3"/>
    <w:rsid w:val="00682AAE"/>
    <w:rsid w:val="006920E5"/>
    <w:rsid w:val="0071398C"/>
    <w:rsid w:val="007D09F7"/>
    <w:rsid w:val="00944911"/>
    <w:rsid w:val="00995269"/>
    <w:rsid w:val="00A8114D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12</cp:revision>
  <cp:lastPrinted>2022-06-29T03:17:00Z</cp:lastPrinted>
  <dcterms:created xsi:type="dcterms:W3CDTF">2014-10-29T12:08:00Z</dcterms:created>
  <dcterms:modified xsi:type="dcterms:W3CDTF">2024-07-26T00:57:00Z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