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left="440" w:hanging="480" w:hangingChars="100"/>
        <w:jc w:val="center"/>
        <w:rPr>
          <w:rFonts w:hint="eastAsia" w:ascii="仿宋" w:hAnsi="仿宋" w:eastAsia="仿宋" w:cs="仿宋"/>
          <w:color w:val="000000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48"/>
          <w:szCs w:val="48"/>
          <w:lang w:eastAsia="zh-CN"/>
        </w:rPr>
        <w:t>综合教学楼监理费、多媒体报告厅装修</w:t>
      </w:r>
      <w:r>
        <w:rPr>
          <w:rFonts w:hint="eastAsia" w:ascii="仿宋" w:hAnsi="仿宋" w:eastAsia="仿宋" w:cs="仿宋"/>
          <w:color w:val="000000"/>
          <w:sz w:val="48"/>
          <w:szCs w:val="48"/>
          <w:lang w:val="en-US" w:eastAsia="zh-CN"/>
        </w:rPr>
        <w:t>评估报告</w:t>
      </w:r>
    </w:p>
    <w:p>
      <w:pPr>
        <w:pStyle w:val="2"/>
        <w:spacing w:line="600" w:lineRule="exact"/>
        <w:ind w:left="440" w:hanging="321" w:hangingChars="1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一、项目基本情况</w:t>
      </w:r>
    </w:p>
    <w:p>
      <w:pPr>
        <w:pStyle w:val="2"/>
        <w:adjustRightInd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（一）项目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名称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综合教学楼监理费、多媒体报告厅装修。</w:t>
      </w:r>
    </w:p>
    <w:p>
      <w:pPr>
        <w:pStyle w:val="2"/>
        <w:adjustRightInd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（二）项目预算安排及使用情况。县财政年初预算安排202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合水县乐蟠初级中学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综合教学楼监理费、多媒体报告厅装修项目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145.75万元。其中综合教学楼监理费19.93万元，多媒体报告厅装修项目125.82万元。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资金来源为县财政全额拨款。</w:t>
      </w:r>
    </w:p>
    <w:p>
      <w:pPr>
        <w:pStyle w:val="2"/>
        <w:spacing w:line="59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二、项目绩效目标</w:t>
      </w:r>
    </w:p>
    <w:p>
      <w:pPr>
        <w:pStyle w:val="2"/>
        <w:numPr>
          <w:ilvl w:val="0"/>
          <w:numId w:val="0"/>
        </w:numPr>
        <w:adjustRightInd w:val="0"/>
        <w:spacing w:line="620" w:lineRule="exact"/>
        <w:ind w:firstLine="640" w:firstLineChars="200"/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确保项目正常实施，从根本上解决学校办公设施不足的问题，保证学校工作正常运转、完成教育教学活动和其他日常工作任务等。</w:t>
      </w:r>
    </w:p>
    <w:p>
      <w:pPr>
        <w:pStyle w:val="2"/>
        <w:spacing w:line="59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三、评价基本情况</w:t>
      </w:r>
    </w:p>
    <w:p>
      <w:pPr>
        <w:pStyle w:val="2"/>
        <w:adjustRightInd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估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目的。完成县委、县政府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县教科局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下达的各项工作任务。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事前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评估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对象。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成立项目评估小组，确定评估工作人员，明确评估责任和任务，制定评估方案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实施阶段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、资料收集与审核：全面收集合水县乐蟠初级中学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综合教学楼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、多媒体报告厅装修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项目有关的数据及资料，并进行审核与分析。</w:t>
      </w:r>
    </w:p>
    <w:p>
      <w:pPr>
        <w:pStyle w:val="2"/>
        <w:spacing w:line="600" w:lineRule="exact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、开展现场与非现场评估：评估小组到现场勘察、询查、复核，对有关情况进行调查、核实，并对提供的有关数据和资料进行分类、整理与分析，提出评估意见。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、综合评估：通过召开教师代表座谈会、邀请专家、技术管理和财务等相关参与事前评估工作，结合现场调研，查看政策和项目实施现场的方式，对相关问题进行集中讨论交流，征询意见，提出评估意见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（四）报告阶段。根据评估情况出具事前评估报告。</w:t>
      </w:r>
    </w:p>
    <w:p>
      <w:pPr>
        <w:pStyle w:val="2"/>
        <w:spacing w:line="59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四、评估结论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1、立项的必要性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提高学校教育教学质量和水平，推进基本教育均等化，完善办学标准，办人民满意的高教育教学质量。</w:t>
      </w:r>
    </w:p>
    <w:p>
      <w:pPr>
        <w:pStyle w:val="2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项目可行性</w:t>
      </w:r>
    </w:p>
    <w:p>
      <w:pPr>
        <w:pStyle w:val="2"/>
        <w:numPr>
          <w:ilvl w:val="0"/>
          <w:numId w:val="0"/>
        </w:numPr>
        <w:spacing w:line="60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项目建成后，教学条件将得到明显改善，师生生活和工作积极性将得到进一步提高。</w:t>
      </w:r>
    </w:p>
    <w:p>
      <w:pPr>
        <w:pStyle w:val="2"/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绩效目标合理性</w:t>
      </w:r>
    </w:p>
    <w:p>
      <w:pPr>
        <w:pStyle w:val="2"/>
        <w:numPr>
          <w:ilvl w:val="0"/>
          <w:numId w:val="0"/>
        </w:numPr>
        <w:spacing w:line="600" w:lineRule="exact"/>
        <w:ind w:left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绩效目标明确，与项目预计解决的问题，现实需求基本匹配。</w:t>
      </w:r>
    </w:p>
    <w:p>
      <w:pPr>
        <w:pStyle w:val="2"/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项目建设方案基本可行，建设内容、可行性、进度安排较合理，保障措施相对完备。</w:t>
      </w:r>
    </w:p>
    <w:p>
      <w:pPr>
        <w:pStyle w:val="2"/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预算编制准确性 </w:t>
      </w:r>
    </w:p>
    <w:p>
      <w:pPr>
        <w:pStyle w:val="2"/>
        <w:numPr>
          <w:ilvl w:val="0"/>
          <w:numId w:val="0"/>
        </w:numPr>
        <w:spacing w:line="600" w:lineRule="exact"/>
        <w:ind w:left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预算编制准确，预算编制委托第三方审核预算。</w:t>
      </w:r>
    </w:p>
    <w:p>
      <w:pPr>
        <w:pStyle w:val="2"/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总体结论</w:t>
      </w:r>
    </w:p>
    <w:p>
      <w:pPr>
        <w:pStyle w:val="2"/>
        <w:numPr>
          <w:ilvl w:val="0"/>
          <w:numId w:val="0"/>
        </w:numPr>
        <w:spacing w:line="600" w:lineRule="exact"/>
        <w:ind w:left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项目基本可行，建议调整完善后立项实施。</w:t>
      </w:r>
    </w:p>
    <w:p>
      <w:pPr>
        <w:pStyle w:val="2"/>
        <w:numPr>
          <w:ilvl w:val="0"/>
          <w:numId w:val="2"/>
        </w:numPr>
        <w:tabs>
          <w:tab w:val="left" w:pos="378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评估的相关建议</w:t>
      </w:r>
    </w:p>
    <w:p>
      <w:pPr>
        <w:pStyle w:val="2"/>
        <w:numPr>
          <w:ilvl w:val="0"/>
          <w:numId w:val="3"/>
        </w:numPr>
        <w:tabs>
          <w:tab w:val="left" w:pos="378"/>
        </w:tabs>
        <w:spacing w:line="600" w:lineRule="exact"/>
        <w:ind w:left="64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进一步明确绩效目标，细化、量化相关指标。</w:t>
      </w:r>
    </w:p>
    <w:p>
      <w:pPr>
        <w:pStyle w:val="2"/>
        <w:numPr>
          <w:ilvl w:val="0"/>
          <w:numId w:val="3"/>
        </w:numPr>
        <w:tabs>
          <w:tab w:val="left" w:pos="378"/>
        </w:tabs>
        <w:spacing w:line="600" w:lineRule="exact"/>
        <w:ind w:left="640" w:leftChars="0" w:firstLine="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细化工作内容，完善工作手段，调整工作部署和进度安排。</w:t>
      </w:r>
    </w:p>
    <w:p>
      <w:pPr>
        <w:pStyle w:val="2"/>
        <w:numPr>
          <w:ilvl w:val="0"/>
          <w:numId w:val="3"/>
        </w:numPr>
        <w:tabs>
          <w:tab w:val="left" w:pos="378"/>
        </w:tabs>
        <w:spacing w:line="600" w:lineRule="exact"/>
        <w:ind w:left="640" w:leftChars="0" w:firstLine="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细化完善项目预算。</w:t>
      </w:r>
    </w:p>
    <w:p>
      <w:pPr>
        <w:pStyle w:val="2"/>
        <w:numPr>
          <w:ilvl w:val="0"/>
          <w:numId w:val="0"/>
        </w:numPr>
        <w:spacing w:line="60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</w:t>
      </w:r>
    </w:p>
    <w:p>
      <w:pPr>
        <w:spacing w:line="680" w:lineRule="exact"/>
        <w:ind w:right="4"/>
        <w:jc w:val="center"/>
        <w:rPr>
          <w:rFonts w:ascii="Times New Roman" w:hAnsi="Times New Roman" w:eastAsia="方正小标宋简体"/>
          <w:bCs/>
          <w:color w:val="000000"/>
          <w:sz w:val="40"/>
          <w:szCs w:val="40"/>
        </w:rPr>
      </w:pPr>
    </w:p>
    <w:p>
      <w:pPr>
        <w:pStyle w:val="2"/>
        <w:widowControl w:val="0"/>
        <w:numPr>
          <w:ilvl w:val="0"/>
          <w:numId w:val="0"/>
        </w:numPr>
        <w:spacing w:line="600" w:lineRule="exact"/>
        <w:jc w:val="both"/>
        <w:rPr>
          <w:rFonts w:hint="eastAsia" w:ascii="Times New Roman" w:hAnsi="Times New Roman" w:eastAsia="黑体" w:cs="Times New Roman"/>
          <w:color w:val="C00000"/>
          <w:sz w:val="36"/>
          <w:szCs w:val="36"/>
          <w:lang w:val="en-US" w:eastAsia="zh-CN"/>
        </w:rPr>
      </w:pPr>
    </w:p>
    <w:p>
      <w:pPr>
        <w:spacing w:line="62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spacing w:line="62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100"/>
        <w:jc w:val="both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100"/>
        <w:jc w:val="both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46" w:firstLineChars="200"/>
        <w:jc w:val="both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DD5C49"/>
    <w:multiLevelType w:val="singleLevel"/>
    <w:tmpl w:val="AADD5C49"/>
    <w:lvl w:ilvl="0" w:tentative="0">
      <w:start w:val="1"/>
      <w:numFmt w:val="decimal"/>
      <w:suff w:val="nothing"/>
      <w:lvlText w:val="%1、"/>
      <w:lvlJc w:val="left"/>
      <w:pPr>
        <w:ind w:left="640" w:leftChars="0" w:firstLine="0" w:firstLineChars="0"/>
      </w:pPr>
    </w:lvl>
  </w:abstractNum>
  <w:abstractNum w:abstractNumId="1">
    <w:nsid w:val="FC28A277"/>
    <w:multiLevelType w:val="singleLevel"/>
    <w:tmpl w:val="FC28A277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DC72DBE"/>
    <w:multiLevelType w:val="singleLevel"/>
    <w:tmpl w:val="2DC72DB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MTkwZmUyOTU2NWJiOGFkNjA2NjkwYzk5M2FjYzQifQ=="/>
  </w:docVars>
  <w:rsids>
    <w:rsidRoot w:val="00000000"/>
    <w:rsid w:val="04542778"/>
    <w:rsid w:val="06803D03"/>
    <w:rsid w:val="087829E5"/>
    <w:rsid w:val="0B011C59"/>
    <w:rsid w:val="1F434B8B"/>
    <w:rsid w:val="2F1F738C"/>
    <w:rsid w:val="4A4571F1"/>
    <w:rsid w:val="50387328"/>
    <w:rsid w:val="7DDA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styleId="3">
    <w:name w:val="caption"/>
    <w:basedOn w:val="1"/>
    <w:next w:val="1"/>
    <w:qFormat/>
    <w:uiPriority w:val="0"/>
    <w:rPr>
      <w:rFonts w:ascii="Cambria" w:hAnsi="Cambria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840</Words>
  <Characters>857</Characters>
  <Lines>0</Lines>
  <Paragraphs>0</Paragraphs>
  <TotalTime>1</TotalTime>
  <ScaleCrop>false</ScaleCrop>
  <LinksUpToDate>false</LinksUpToDate>
  <CharactersWithSpaces>869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Allyes</cp:lastModifiedBy>
  <dcterms:modified xsi:type="dcterms:W3CDTF">2023-06-23T12:17:57Z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EB13E7E5D01C4F4CA31C96EC13FF733C_12</vt:lpwstr>
  </property>
</Properties>
</file>