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38" w:rsidRDefault="00970E38">
      <w:pPr>
        <w:spacing w:line="680" w:lineRule="exact"/>
        <w:ind w:left="6" w:right="4"/>
        <w:jc w:val="center"/>
        <w:rPr>
          <w:rFonts w:ascii="Times New Roman" w:eastAsia="方正小标宋简体" w:hAnsi="Times New Roman"/>
          <w:bCs/>
          <w:color w:val="000000"/>
          <w:sz w:val="52"/>
          <w:szCs w:val="52"/>
        </w:rPr>
      </w:pPr>
    </w:p>
    <w:p w:rsidR="00970E38" w:rsidRDefault="00970E38">
      <w:pPr>
        <w:spacing w:line="680" w:lineRule="exact"/>
        <w:ind w:left="6" w:right="4"/>
        <w:jc w:val="center"/>
        <w:rPr>
          <w:rFonts w:ascii="Times New Roman" w:eastAsia="方正小标宋简体" w:hAnsi="Times New Roman"/>
          <w:bCs/>
          <w:color w:val="000000"/>
          <w:sz w:val="52"/>
          <w:szCs w:val="52"/>
        </w:rPr>
      </w:pPr>
    </w:p>
    <w:p w:rsidR="00970E38" w:rsidRDefault="00D31B92">
      <w:pPr>
        <w:spacing w:line="680" w:lineRule="exact"/>
        <w:ind w:left="6" w:right="4"/>
        <w:jc w:val="center"/>
        <w:rPr>
          <w:rFonts w:ascii="Times New Roman" w:eastAsia="方正小标宋简体" w:hAnsi="Times New Roman"/>
          <w:color w:val="000000"/>
          <w:sz w:val="52"/>
          <w:szCs w:val="52"/>
        </w:rPr>
      </w:pPr>
      <w:r>
        <w:rPr>
          <w:rFonts w:ascii="Times New Roman" w:eastAsia="方正小标宋简体" w:hAnsi="Times New Roman"/>
          <w:bCs/>
          <w:color w:val="000000"/>
          <w:sz w:val="52"/>
          <w:szCs w:val="52"/>
        </w:rPr>
        <w:t>项目支出绩效评价报告</w:t>
      </w: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spacing w:line="578" w:lineRule="exact"/>
        <w:ind w:left="1600" w:hangingChars="500" w:hanging="160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970E38">
      <w:pPr>
        <w:spacing w:line="578" w:lineRule="exact"/>
        <w:ind w:left="1600" w:hangingChars="500" w:hanging="160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D31B92" w:rsidP="00440B62">
      <w:pPr>
        <w:spacing w:line="660" w:lineRule="exact"/>
        <w:ind w:firstLineChars="181" w:firstLine="623"/>
        <w:jc w:val="lef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pacing w:val="12"/>
          <w:sz w:val="32"/>
          <w:szCs w:val="32"/>
        </w:rPr>
        <w:t>项目名称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  <w:r w:rsidR="00850A4E" w:rsidRPr="00850A4E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合水职专校园硬化及暖气管道改造工程</w:t>
      </w:r>
    </w:p>
    <w:p w:rsidR="00970E38" w:rsidRDefault="00D31B92">
      <w:pPr>
        <w:spacing w:line="660" w:lineRule="exact"/>
        <w:ind w:left="1600" w:hangingChars="500" w:hanging="160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项目主管部门：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合水县教育和科学技术局</w:t>
      </w:r>
    </w:p>
    <w:p w:rsidR="00970E38" w:rsidRDefault="00D31B92">
      <w:pPr>
        <w:spacing w:line="660" w:lineRule="exac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评价实施部门：</w:t>
      </w:r>
      <w:r w:rsidR="00850A4E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合水县职业中等专业学校</w:t>
      </w:r>
    </w:p>
    <w:p w:rsidR="00970E38" w:rsidRDefault="00D31B92">
      <w:pPr>
        <w:spacing w:line="660" w:lineRule="exact"/>
        <w:ind w:left="320" w:hangingChars="100" w:hanging="32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评价机构名称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850A4E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合水县职业中等专业学校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项目评价领导小组</w:t>
      </w:r>
    </w:p>
    <w:p w:rsidR="00970E38" w:rsidRDefault="00970E38">
      <w:pPr>
        <w:spacing w:line="578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970E38">
      <w:pPr>
        <w:spacing w:line="578" w:lineRule="exact"/>
        <w:rPr>
          <w:rFonts w:ascii="Times New Roman" w:hAnsi="Times New Roman"/>
          <w:color w:val="000000"/>
          <w:sz w:val="73"/>
          <w:szCs w:val="73"/>
        </w:rPr>
      </w:pPr>
    </w:p>
    <w:p w:rsidR="00970E38" w:rsidRDefault="00D31B92">
      <w:pPr>
        <w:spacing w:line="578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="00440B62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</w:p>
    <w:p w:rsidR="00970E38" w:rsidRDefault="00970E38">
      <w:pPr>
        <w:pStyle w:val="a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970E38">
      <w:pPr>
        <w:pStyle w:val="a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970E38">
      <w:pPr>
        <w:pStyle w:val="a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Pr="00850A4E" w:rsidRDefault="00850A4E" w:rsidP="00850A4E">
      <w:pPr>
        <w:pStyle w:val="a0"/>
        <w:spacing w:line="600" w:lineRule="exact"/>
        <w:ind w:firstLineChars="100" w:firstLine="360"/>
        <w:jc w:val="left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lastRenderedPageBreak/>
        <w:t>合水职专</w:t>
      </w:r>
      <w:r w:rsidRPr="00850A4E">
        <w:rPr>
          <w:rFonts w:ascii="仿宋" w:eastAsia="仿宋" w:hAnsi="仿宋" w:cs="仿宋" w:hint="eastAsia"/>
          <w:color w:val="000000"/>
          <w:sz w:val="36"/>
          <w:szCs w:val="36"/>
        </w:rPr>
        <w:t>校园硬化及暖气管道改造工程</w:t>
      </w:r>
      <w:r w:rsidR="00D31B92">
        <w:rPr>
          <w:rFonts w:ascii="仿宋" w:eastAsia="仿宋" w:hAnsi="仿宋" w:cs="仿宋" w:hint="eastAsia"/>
          <w:color w:val="000000"/>
          <w:sz w:val="36"/>
          <w:szCs w:val="36"/>
        </w:rPr>
        <w:t>项目评估报告</w:t>
      </w:r>
    </w:p>
    <w:p w:rsidR="00970E38" w:rsidRDefault="00D31B92" w:rsidP="00850A4E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一、项目基本情况</w:t>
      </w:r>
    </w:p>
    <w:p w:rsidR="00850A4E" w:rsidRPr="00850A4E" w:rsidRDefault="00D31B92" w:rsidP="00850A4E">
      <w:pPr>
        <w:pStyle w:val="a0"/>
        <w:spacing w:line="600" w:lineRule="exact"/>
        <w:ind w:firstLineChars="100" w:firstLine="320"/>
        <w:jc w:val="left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（一）项目名称：</w:t>
      </w:r>
      <w:r w:rsidR="00850A4E">
        <w:rPr>
          <w:rFonts w:ascii="仿宋" w:eastAsia="仿宋" w:hAnsi="仿宋" w:cs="仿宋" w:hint="eastAsia"/>
          <w:color w:val="000000"/>
          <w:sz w:val="36"/>
          <w:szCs w:val="36"/>
        </w:rPr>
        <w:t>合水职专</w:t>
      </w:r>
      <w:r w:rsidR="00850A4E" w:rsidRPr="00850A4E">
        <w:rPr>
          <w:rFonts w:ascii="仿宋" w:eastAsia="仿宋" w:hAnsi="仿宋" w:cs="仿宋" w:hint="eastAsia"/>
          <w:color w:val="000000"/>
          <w:sz w:val="36"/>
          <w:szCs w:val="36"/>
        </w:rPr>
        <w:t>校园硬化及暖气管道改造工程</w:t>
      </w:r>
      <w:r w:rsidR="00850A4E">
        <w:rPr>
          <w:rFonts w:ascii="仿宋" w:eastAsia="仿宋" w:hAnsi="仿宋" w:cs="仿宋" w:hint="eastAsia"/>
          <w:color w:val="000000"/>
          <w:sz w:val="36"/>
          <w:szCs w:val="36"/>
        </w:rPr>
        <w:t>项目。</w:t>
      </w:r>
    </w:p>
    <w:p w:rsidR="00970E38" w:rsidRDefault="00D31B92">
      <w:pPr>
        <w:pStyle w:val="a0"/>
        <w:adjustRightInd w:val="0"/>
        <w:spacing w:line="6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（二）项目预算安排及使用情况：县财政年初预算安排202</w:t>
      </w:r>
      <w:r w:rsidR="00850A4E">
        <w:rPr>
          <w:rFonts w:ascii="仿宋" w:eastAsia="仿宋" w:hAnsi="仿宋" w:cs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850A4E" w:rsidRPr="00850A4E">
        <w:rPr>
          <w:rFonts w:ascii="仿宋" w:eastAsia="仿宋" w:hAnsi="仿宋" w:cs="仿宋" w:hint="eastAsia"/>
          <w:color w:val="000000"/>
          <w:sz w:val="32"/>
          <w:szCs w:val="32"/>
        </w:rPr>
        <w:t>水职专校园硬化及暖气管道改造工程项目</w:t>
      </w:r>
      <w:r w:rsidR="00850A4E">
        <w:rPr>
          <w:rFonts w:ascii="仿宋" w:eastAsia="仿宋" w:hAnsi="仿宋" w:cs="仿宋" w:hint="eastAsia"/>
          <w:color w:val="000000"/>
          <w:sz w:val="32"/>
          <w:szCs w:val="32"/>
        </w:rPr>
        <w:t>110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万元。</w:t>
      </w:r>
    </w:p>
    <w:p w:rsidR="00970E38" w:rsidRDefault="00D31B92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二、项目绩效目标</w:t>
      </w:r>
    </w:p>
    <w:p w:rsidR="00970E38" w:rsidRDefault="00D31B92">
      <w:pPr>
        <w:pStyle w:val="a0"/>
        <w:adjustRightInd w:val="0"/>
        <w:spacing w:line="62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确保项目正常实施，从根本上解决学校办学条件落后的问题，保证学校工作正常运转、完成教育教学活动和其他日常工作任务等。</w:t>
      </w:r>
    </w:p>
    <w:p w:rsidR="00970E38" w:rsidRDefault="00D31B92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三、评价基本情况</w:t>
      </w:r>
    </w:p>
    <w:p w:rsidR="00970E38" w:rsidRDefault="00D31B92">
      <w:pPr>
        <w:pStyle w:val="a0"/>
        <w:adjustRightInd w:val="0"/>
        <w:spacing w:line="6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（一）评估目的。完成县委、县政府、县教科局下达的各项工作任务。</w:t>
      </w:r>
    </w:p>
    <w:p w:rsidR="00970E38" w:rsidRDefault="00D31B92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（二）事前评评估对象。成立项目评估小组，确定评估工作人员，明确评估责任和任务，制定评估方案。</w:t>
      </w:r>
    </w:p>
    <w:p w:rsidR="00970E38" w:rsidRDefault="00D31B92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（三）实施阶段。</w:t>
      </w:r>
    </w:p>
    <w:p w:rsidR="00970E38" w:rsidRDefault="00D31B92">
      <w:pPr>
        <w:pStyle w:val="a0"/>
        <w:adjustRightInd w:val="0"/>
        <w:spacing w:line="6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1、资料收集与审核：全面收集所建设项目有关的数据及资料，并进行审核与分析。</w:t>
      </w:r>
    </w:p>
    <w:p w:rsidR="00970E38" w:rsidRDefault="00D31B92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2、开展现场与非现场评估：评估小组到现场勘察、询查、复核，对有关情况进行调查、核实，并对提供的有关数据和资料进行分类、整理与分析，提出评估意见。</w:t>
      </w:r>
    </w:p>
    <w:p w:rsidR="00970E38" w:rsidRDefault="00D31B92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3、综合评估：通过召开教师代表座谈会、邀请专家、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技术管理和财务等相关参与事前评估工作，结合现场调研，查看政策和项目实施现场的方式，对相关问题进行集中讨论交流，征询意见，提出评估意见。</w:t>
      </w:r>
    </w:p>
    <w:p w:rsidR="00970E38" w:rsidRDefault="00D31B92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（四）报告阶段。根据评估情况出具事前评估报告。</w:t>
      </w:r>
    </w:p>
    <w:p w:rsidR="00970E38" w:rsidRDefault="00D31B92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四、评估结论</w:t>
      </w:r>
    </w:p>
    <w:p w:rsidR="00970E38" w:rsidRDefault="00D31B92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1、立项的必要性</w:t>
      </w:r>
    </w:p>
    <w:p w:rsidR="00970E38" w:rsidRDefault="00D31B92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提高</w:t>
      </w:r>
      <w:bookmarkStart w:id="0" w:name="_GoBack"/>
      <w:bookmarkEnd w:id="0"/>
      <w:r w:rsidR="00850A4E">
        <w:rPr>
          <w:rFonts w:ascii="仿宋" w:eastAsia="仿宋" w:hAnsi="仿宋" w:cs="仿宋" w:hint="eastAsia"/>
          <w:color w:val="000000"/>
          <w:sz w:val="32"/>
          <w:szCs w:val="32"/>
        </w:rPr>
        <w:t>职业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教育教学质量和水平，推进基本教育均等化，完善办学标准，办人民满意的高教育教学质量。</w:t>
      </w:r>
    </w:p>
    <w:p w:rsidR="00970E38" w:rsidRDefault="00D31B92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项目可行性</w:t>
      </w:r>
    </w:p>
    <w:p w:rsidR="00970E38" w:rsidRDefault="00D31B92">
      <w:pPr>
        <w:pStyle w:val="a0"/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项目建成后，教学条件将得到明显改善，师生生活和工作积极性将得到进一步提高。</w:t>
      </w:r>
    </w:p>
    <w:p w:rsidR="00970E38" w:rsidRDefault="00D31B92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绩效目标合理性</w:t>
      </w:r>
    </w:p>
    <w:p w:rsidR="00970E38" w:rsidRDefault="00D31B92" w:rsidP="00850A4E">
      <w:pPr>
        <w:pStyle w:val="a0"/>
        <w:spacing w:line="600" w:lineRule="exact"/>
        <w:ind w:leftChars="200" w:left="4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绩效目标明确，与项目预计解决的问题，现实需求基本匹配。</w:t>
      </w:r>
    </w:p>
    <w:p w:rsidR="00970E38" w:rsidRDefault="00D31B92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项目建设方案基本可行，建设内容、可行性、进度安排较合理，保障措施相对完备。</w:t>
      </w:r>
    </w:p>
    <w:p w:rsidR="00970E38" w:rsidRDefault="00D31B92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预算编制准确性 </w:t>
      </w:r>
    </w:p>
    <w:p w:rsidR="00970E38" w:rsidRDefault="00D31B92" w:rsidP="00850A4E">
      <w:pPr>
        <w:pStyle w:val="a0"/>
        <w:spacing w:line="600" w:lineRule="exact"/>
        <w:ind w:leftChars="200" w:left="4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预算编制准确，预算编制委托第三方审核预算。</w:t>
      </w:r>
    </w:p>
    <w:p w:rsidR="00970E38" w:rsidRDefault="00D31B92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总体结论</w:t>
      </w:r>
    </w:p>
    <w:p w:rsidR="00970E38" w:rsidRDefault="00D31B92" w:rsidP="00850A4E">
      <w:pPr>
        <w:pStyle w:val="a0"/>
        <w:spacing w:line="600" w:lineRule="exact"/>
        <w:ind w:leftChars="200" w:left="4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项目基本可行，建议调整完善后立项实施。</w:t>
      </w:r>
    </w:p>
    <w:p w:rsidR="00850A4E" w:rsidRPr="00850A4E" w:rsidRDefault="00850A4E" w:rsidP="00850A4E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五</w:t>
      </w:r>
      <w:r w:rsidRPr="00850A4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、存在的问题</w:t>
      </w:r>
    </w:p>
    <w:p w:rsidR="00850A4E" w:rsidRDefault="00850A4E" w:rsidP="00850A4E">
      <w:pPr>
        <w:pStyle w:val="a0"/>
        <w:spacing w:line="600" w:lineRule="exact"/>
        <w:ind w:leftChars="200" w:left="4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我校2020年在项目决策上合理，实施过程中领导重视，管理较规范，较好的达到了预期的绩效目标，但有些方面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仍有不足，主要是专项资金拨付不及时，业务人员综合素质较低</w:t>
      </w:r>
    </w:p>
    <w:p w:rsidR="00970E38" w:rsidRPr="00850A4E" w:rsidRDefault="00850A4E" w:rsidP="00850A4E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六、</w:t>
      </w:r>
      <w:r w:rsidR="00D31B92" w:rsidRPr="00850A4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评估的相关建议</w:t>
      </w:r>
    </w:p>
    <w:p w:rsidR="00970E38" w:rsidRDefault="00D31B92">
      <w:pPr>
        <w:pStyle w:val="a0"/>
        <w:numPr>
          <w:ilvl w:val="0"/>
          <w:numId w:val="3"/>
        </w:numPr>
        <w:tabs>
          <w:tab w:val="left" w:pos="378"/>
        </w:tabs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进一步明确绩效目标，细化、量化相关指标。</w:t>
      </w:r>
    </w:p>
    <w:p w:rsidR="00970E38" w:rsidRDefault="00D31B92">
      <w:pPr>
        <w:pStyle w:val="a0"/>
        <w:numPr>
          <w:ilvl w:val="0"/>
          <w:numId w:val="3"/>
        </w:numPr>
        <w:tabs>
          <w:tab w:val="left" w:pos="378"/>
        </w:tabs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细化工作内容，完善工作手段，调整工作部署和进度安排。</w:t>
      </w:r>
    </w:p>
    <w:p w:rsidR="00970E38" w:rsidRDefault="00D31B92">
      <w:pPr>
        <w:pStyle w:val="a0"/>
        <w:numPr>
          <w:ilvl w:val="0"/>
          <w:numId w:val="3"/>
        </w:numPr>
        <w:tabs>
          <w:tab w:val="left" w:pos="378"/>
        </w:tabs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细化完善项目预算。</w:t>
      </w:r>
    </w:p>
    <w:p w:rsidR="00970E38" w:rsidRDefault="00970E38"/>
    <w:p w:rsidR="00850A4E" w:rsidRDefault="00850A4E" w:rsidP="00850A4E">
      <w:pPr>
        <w:pStyle w:val="a0"/>
      </w:pPr>
    </w:p>
    <w:p w:rsidR="00850A4E" w:rsidRDefault="00850A4E" w:rsidP="00850A4E">
      <w:pPr>
        <w:pStyle w:val="a0"/>
      </w:pPr>
    </w:p>
    <w:p w:rsidR="00850A4E" w:rsidRPr="00850A4E" w:rsidRDefault="00850A4E" w:rsidP="00850A4E">
      <w:pPr>
        <w:pStyle w:val="a0"/>
        <w:rPr>
          <w:rFonts w:ascii="仿宋" w:eastAsia="仿宋" w:hAnsi="仿宋" w:cs="仿宋"/>
          <w:color w:val="000000"/>
          <w:sz w:val="32"/>
          <w:szCs w:val="32"/>
        </w:rPr>
      </w:pPr>
    </w:p>
    <w:p w:rsidR="00850A4E" w:rsidRDefault="00850A4E" w:rsidP="00850A4E">
      <w:pPr>
        <w:pStyle w:val="a0"/>
        <w:ind w:left="4200" w:firstLine="420"/>
        <w:rPr>
          <w:rFonts w:ascii="仿宋" w:eastAsia="仿宋" w:hAnsi="仿宋" w:cs="仿宋"/>
          <w:color w:val="000000"/>
          <w:sz w:val="32"/>
          <w:szCs w:val="32"/>
        </w:rPr>
      </w:pPr>
    </w:p>
    <w:p w:rsidR="00850A4E" w:rsidRDefault="00850A4E" w:rsidP="00850A4E">
      <w:pPr>
        <w:pStyle w:val="a0"/>
        <w:ind w:left="4200" w:firstLine="420"/>
        <w:rPr>
          <w:rFonts w:ascii="仿宋" w:eastAsia="仿宋" w:hAnsi="仿宋" w:cs="仿宋"/>
          <w:color w:val="000000"/>
          <w:sz w:val="32"/>
          <w:szCs w:val="32"/>
        </w:rPr>
      </w:pPr>
    </w:p>
    <w:p w:rsidR="00850A4E" w:rsidRPr="00850A4E" w:rsidRDefault="00850A4E" w:rsidP="00850A4E">
      <w:pPr>
        <w:pStyle w:val="a0"/>
        <w:ind w:left="4200" w:firstLine="420"/>
        <w:rPr>
          <w:rFonts w:ascii="仿宋" w:eastAsia="仿宋" w:hAnsi="仿宋" w:cs="仿宋"/>
          <w:color w:val="000000"/>
          <w:sz w:val="32"/>
          <w:szCs w:val="32"/>
        </w:rPr>
      </w:pPr>
      <w:r w:rsidRPr="00850A4E">
        <w:rPr>
          <w:rFonts w:ascii="仿宋" w:eastAsia="仿宋" w:hAnsi="仿宋" w:cs="仿宋" w:hint="eastAsia"/>
          <w:color w:val="000000"/>
          <w:sz w:val="32"/>
          <w:szCs w:val="32"/>
        </w:rPr>
        <w:t>合水县职业中等专业学校</w:t>
      </w:r>
    </w:p>
    <w:p w:rsidR="00850A4E" w:rsidRPr="00850A4E" w:rsidRDefault="00850A4E" w:rsidP="00850A4E">
      <w:pPr>
        <w:pStyle w:val="a0"/>
        <w:ind w:left="4620" w:firstLine="420"/>
      </w:pPr>
      <w:r w:rsidRPr="00850A4E">
        <w:rPr>
          <w:rFonts w:ascii="仿宋" w:eastAsia="仿宋" w:hAnsi="仿宋" w:cs="仿宋" w:hint="eastAsia"/>
          <w:color w:val="000000"/>
          <w:sz w:val="32"/>
          <w:szCs w:val="32"/>
        </w:rPr>
        <w:t>2021年2月20日</w:t>
      </w:r>
    </w:p>
    <w:sectPr w:rsidR="00850A4E" w:rsidRPr="00850A4E" w:rsidSect="0097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17" w:rsidRDefault="00305117" w:rsidP="00850A4E">
      <w:r>
        <w:separator/>
      </w:r>
    </w:p>
  </w:endnote>
  <w:endnote w:type="continuationSeparator" w:id="1">
    <w:p w:rsidR="00305117" w:rsidRDefault="00305117" w:rsidP="00850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17" w:rsidRDefault="00305117" w:rsidP="00850A4E">
      <w:r>
        <w:separator/>
      </w:r>
    </w:p>
  </w:footnote>
  <w:footnote w:type="continuationSeparator" w:id="1">
    <w:p w:rsidR="00305117" w:rsidRDefault="00305117" w:rsidP="00850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D5C49"/>
    <w:multiLevelType w:val="singleLevel"/>
    <w:tmpl w:val="AADD5C49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1">
    <w:nsid w:val="FC28A277"/>
    <w:multiLevelType w:val="singleLevel"/>
    <w:tmpl w:val="FC28A277"/>
    <w:lvl w:ilvl="0">
      <w:start w:val="2"/>
      <w:numFmt w:val="decimal"/>
      <w:suff w:val="nothing"/>
      <w:lvlText w:val="%1、"/>
      <w:lvlJc w:val="left"/>
    </w:lvl>
  </w:abstractNum>
  <w:abstractNum w:abstractNumId="2">
    <w:nsid w:val="2DC72DBE"/>
    <w:multiLevelType w:val="singleLevel"/>
    <w:tmpl w:val="2DC72DB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JkNTVjYzIxYjFiMzUyZTM2ZmMxMTExMmQ3NmFkZTQifQ=="/>
  </w:docVars>
  <w:rsids>
    <w:rsidRoot w:val="00970E38"/>
    <w:rsid w:val="00305117"/>
    <w:rsid w:val="003728A4"/>
    <w:rsid w:val="00440B62"/>
    <w:rsid w:val="00850A4E"/>
    <w:rsid w:val="0094482F"/>
    <w:rsid w:val="00970E38"/>
    <w:rsid w:val="00D31B92"/>
    <w:rsid w:val="00FA52F4"/>
    <w:rsid w:val="0170507D"/>
    <w:rsid w:val="04542778"/>
    <w:rsid w:val="06803D03"/>
    <w:rsid w:val="0B011C59"/>
    <w:rsid w:val="12470030"/>
    <w:rsid w:val="20BE0B29"/>
    <w:rsid w:val="290367CA"/>
    <w:rsid w:val="4B5C458D"/>
    <w:rsid w:val="58681E62"/>
    <w:rsid w:val="687A341C"/>
    <w:rsid w:val="6D3E696A"/>
    <w:rsid w:val="7518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70E3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970E38"/>
    <w:rPr>
      <w:rFonts w:ascii="宋体" w:hAnsi="宋体" w:cs="宋体"/>
      <w:sz w:val="16"/>
      <w:szCs w:val="16"/>
    </w:rPr>
  </w:style>
  <w:style w:type="paragraph" w:styleId="a4">
    <w:name w:val="caption"/>
    <w:basedOn w:val="a"/>
    <w:next w:val="a"/>
    <w:qFormat/>
    <w:rsid w:val="00970E38"/>
    <w:rPr>
      <w:rFonts w:ascii="Cambria" w:eastAsia="黑体" w:hAnsi="Cambria"/>
      <w:sz w:val="20"/>
    </w:rPr>
  </w:style>
  <w:style w:type="paragraph" w:styleId="a5">
    <w:name w:val="header"/>
    <w:basedOn w:val="a"/>
    <w:link w:val="Char"/>
    <w:rsid w:val="00850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850A4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50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850A4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2023-07-05T10:32:00Z</cp:lastPrinted>
  <dcterms:created xsi:type="dcterms:W3CDTF">2023-07-05T05:20:00Z</dcterms:created>
  <dcterms:modified xsi:type="dcterms:W3CDTF">2023-07-05T10:32:00Z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EB13E7E5D01C4F4CA31C96EC13FF733C_12</vt:lpwstr>
  </property>
</Properties>
</file>