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7A3D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36"/>
          <w:szCs w:val="36"/>
        </w:rPr>
      </w:pPr>
    </w:p>
    <w:p w14:paraId="06C7C85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sz w:val="40"/>
          <w:szCs w:val="40"/>
        </w:rPr>
      </w:pPr>
    </w:p>
    <w:p w14:paraId="45F32740">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z w:val="40"/>
          <w:szCs w:val="40"/>
        </w:rPr>
      </w:pPr>
    </w:p>
    <w:p w14:paraId="571C789E">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Times New Roman" w:hAnsi="Times New Roman" w:eastAsia="方正小标宋简体" w:cs="Times New Roman"/>
          <w:sz w:val="40"/>
          <w:szCs w:val="40"/>
        </w:rPr>
      </w:pPr>
    </w:p>
    <w:p w14:paraId="6BEADD0D">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方正小标宋简体" w:cs="Times New Roman"/>
          <w:sz w:val="56"/>
          <w:szCs w:val="56"/>
        </w:rPr>
      </w:pPr>
    </w:p>
    <w:p w14:paraId="487C50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val="0"/>
          <w:bCs/>
          <w:i w:val="0"/>
          <w:iCs w:val="0"/>
          <w:kern w:val="2"/>
          <w:sz w:val="32"/>
          <w:szCs w:val="32"/>
          <w:lang w:val="en-US" w:eastAsia="zh-CN" w:bidi="ar-SA"/>
        </w:rPr>
        <w:t>合固</w:t>
      </w:r>
      <w:r>
        <w:rPr>
          <w:rFonts w:hint="default" w:ascii="Times New Roman" w:hAnsi="Times New Roman" w:eastAsia="仿宋_GB2312" w:cs="Times New Roman"/>
          <w:b w:val="0"/>
          <w:bCs/>
          <w:i w:val="0"/>
          <w:iCs w:val="0"/>
          <w:kern w:val="2"/>
          <w:sz w:val="32"/>
          <w:szCs w:val="32"/>
          <w:lang w:val="en-US" w:eastAsia="zh-CN" w:bidi="ar-SA"/>
        </w:rPr>
        <w:t>政发〔2024〕</w:t>
      </w:r>
      <w:r>
        <w:rPr>
          <w:rFonts w:hint="default" w:ascii="Times New Roman" w:hAnsi="Times New Roman" w:eastAsia="仿宋_GB2312" w:cs="Times New Roman"/>
          <w:b w:val="0"/>
          <w:bCs/>
          <w:i w:val="0"/>
          <w:iCs w:val="0"/>
          <w:kern w:val="2"/>
          <w:sz w:val="32"/>
          <w:szCs w:val="32"/>
          <w:lang w:val="en-US" w:eastAsia="zh-CN" w:bidi="ar-SA"/>
        </w:rPr>
        <w:t>171</w:t>
      </w:r>
      <w:r>
        <w:rPr>
          <w:rFonts w:hint="default" w:ascii="Times New Roman" w:hAnsi="Times New Roman" w:eastAsia="仿宋_GB2312" w:cs="Times New Roman"/>
          <w:b w:val="0"/>
          <w:bCs/>
          <w:i w:val="0"/>
          <w:iCs w:val="0"/>
          <w:kern w:val="2"/>
          <w:sz w:val="32"/>
          <w:szCs w:val="32"/>
          <w:lang w:val="en-US" w:eastAsia="zh-CN" w:bidi="ar-SA"/>
        </w:rPr>
        <w:t xml:space="preserve">号  </w:t>
      </w:r>
      <w:r>
        <w:rPr>
          <w:rFonts w:hint="default" w:ascii="Times New Roman" w:hAnsi="Times New Roman" w:eastAsia="仿宋_GB2312" w:cs="Times New Roman"/>
          <w:b w:val="0"/>
          <w:bCs/>
          <w:i w:val="0"/>
          <w:iCs w:val="0"/>
          <w:sz w:val="32"/>
          <w:szCs w:val="32"/>
          <w:lang w:val="en-US" w:eastAsia="zh-CN"/>
        </w:rPr>
        <w:t xml:space="preserve"> </w:t>
      </w:r>
      <w:r>
        <w:rPr>
          <w:rFonts w:hint="default" w:ascii="Times New Roman" w:hAnsi="Times New Roman" w:eastAsia="仿宋_GB2312" w:cs="Times New Roman"/>
          <w:color w:val="000000"/>
          <w:sz w:val="32"/>
          <w:szCs w:val="32"/>
          <w:lang w:val="en-US" w:eastAsia="zh-CN"/>
        </w:rPr>
        <w:t xml:space="preserve">             </w:t>
      </w:r>
      <w:r>
        <w:rPr>
          <w:rFonts w:hint="default" w:ascii="Times New Roman" w:hAnsi="Times New Roman" w:eastAsia="仿宋_GB2312" w:cs="Times New Roman"/>
          <w:b w:val="0"/>
          <w:bCs/>
          <w:i w:val="0"/>
          <w:iCs w:val="0"/>
          <w:kern w:val="2"/>
          <w:sz w:val="32"/>
          <w:szCs w:val="32"/>
          <w:lang w:val="en-US" w:eastAsia="zh-CN" w:bidi="ar-SA"/>
        </w:rPr>
        <w:t xml:space="preserve">  签发人：</w:t>
      </w:r>
      <w:r>
        <w:rPr>
          <w:rFonts w:hint="default" w:ascii="Times New Roman" w:hAnsi="Times New Roman" w:eastAsia="仿宋_GB2312" w:cs="Times New Roman"/>
          <w:b w:val="0"/>
          <w:bCs/>
          <w:i w:val="0"/>
          <w:iCs w:val="0"/>
          <w:kern w:val="2"/>
          <w:sz w:val="32"/>
          <w:szCs w:val="32"/>
          <w:lang w:val="en-US" w:eastAsia="zh-CN" w:bidi="ar-SA"/>
        </w:rPr>
        <w:t>孟庆明</w:t>
      </w:r>
    </w:p>
    <w:p w14:paraId="7EB5D674">
      <w:pPr>
        <w:keepNext w:val="0"/>
        <w:keepLines w:val="0"/>
        <w:pageBreakBefore w:val="0"/>
        <w:widowControl w:val="0"/>
        <w:kinsoku/>
        <w:wordWrap/>
        <w:overflowPunct/>
        <w:topLinePunct w:val="0"/>
        <w:autoSpaceDE/>
        <w:autoSpaceDN/>
        <w:bidi w:val="0"/>
        <w:adjustRightInd/>
        <w:snapToGrid/>
        <w:spacing w:afterAutospacing="0" w:line="600" w:lineRule="exact"/>
        <w:ind w:firstLine="0" w:firstLineChars="0"/>
        <w:jc w:val="center"/>
        <w:textAlignment w:val="auto"/>
        <w:rPr>
          <w:rFonts w:hint="default" w:ascii="Times New Roman" w:hAnsi="Times New Roman" w:eastAsia="方正小标宋简体" w:cs="Times New Roman"/>
          <w:sz w:val="44"/>
          <w:szCs w:val="44"/>
          <w:lang w:val="en-US" w:eastAsia="zh-CN"/>
        </w:rPr>
      </w:pPr>
    </w:p>
    <w:p w14:paraId="777BEDDE">
      <w:pPr>
        <w:keepNext w:val="0"/>
        <w:keepLines w:val="0"/>
        <w:pageBreakBefore w:val="0"/>
        <w:widowControl w:val="0"/>
        <w:kinsoku/>
        <w:wordWrap/>
        <w:overflowPunct/>
        <w:topLinePunct w:val="0"/>
        <w:autoSpaceDE/>
        <w:autoSpaceDN/>
        <w:bidi w:val="0"/>
        <w:adjustRightInd/>
        <w:snapToGrid/>
        <w:spacing w:afterAutospacing="0" w:line="600" w:lineRule="exact"/>
        <w:ind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固城镇人民政府</w:t>
      </w:r>
    </w:p>
    <w:p w14:paraId="40883D5B">
      <w:pPr>
        <w:keepNext w:val="0"/>
        <w:keepLines w:val="0"/>
        <w:pageBreakBefore w:val="0"/>
        <w:widowControl w:val="0"/>
        <w:kinsoku/>
        <w:wordWrap/>
        <w:overflowPunct/>
        <w:topLinePunct w:val="0"/>
        <w:autoSpaceDE/>
        <w:autoSpaceDN/>
        <w:bidi w:val="0"/>
        <w:adjustRightInd/>
        <w:snapToGrid/>
        <w:spacing w:afterAutospacing="0" w:line="600" w:lineRule="exact"/>
        <w:ind w:firstLine="0" w:firstLineChars="0"/>
        <w:jc w:val="center"/>
        <w:textAlignment w:val="auto"/>
        <w:rPr>
          <w:rFonts w:hint="default" w:ascii="Times New Roman" w:hAnsi="Times New Roman" w:eastAsia="方正小标宋简体" w:cs="Times New Roman"/>
          <w:sz w:val="44"/>
          <w:szCs w:val="44"/>
          <w:lang w:val="en-US" w:eastAsia="zh-CN"/>
        </w:rPr>
      </w:pPr>
      <w:bookmarkStart w:id="0" w:name="_GoBack"/>
      <w:r>
        <w:rPr>
          <w:rFonts w:hint="default" w:ascii="Times New Roman" w:hAnsi="Times New Roman" w:eastAsia="方正小标宋简体" w:cs="Times New Roman"/>
          <w:sz w:val="44"/>
          <w:szCs w:val="44"/>
          <w:lang w:val="en-US" w:eastAsia="zh-CN"/>
        </w:rPr>
        <w:t>关于印发《</w:t>
      </w:r>
      <w:r>
        <w:rPr>
          <w:rFonts w:hint="default" w:ascii="Times New Roman" w:hAnsi="Times New Roman" w:eastAsia="方正小标宋简体" w:cs="Times New Roman"/>
          <w:b w:val="0"/>
          <w:bCs/>
          <w:i w:val="0"/>
          <w:iCs w:val="0"/>
          <w:sz w:val="44"/>
          <w:szCs w:val="44"/>
          <w:u w:val="none"/>
          <w:lang w:val="en-US" w:eastAsia="zh-CN"/>
        </w:rPr>
        <w:t>固城镇电动自行车安全隐患全链条整治行动</w:t>
      </w:r>
      <w:r>
        <w:rPr>
          <w:rFonts w:hint="default" w:ascii="Times New Roman" w:hAnsi="Times New Roman" w:eastAsia="方正小标宋简体" w:cs="Times New Roman"/>
          <w:sz w:val="44"/>
          <w:szCs w:val="44"/>
          <w:lang w:val="en-US" w:eastAsia="zh-CN"/>
        </w:rPr>
        <w:t>实施方案》</w:t>
      </w:r>
      <w:r>
        <w:rPr>
          <w:rFonts w:hint="default" w:ascii="Times New Roman" w:hAnsi="Times New Roman" w:eastAsia="方正小标宋简体" w:cs="Times New Roman"/>
          <w:b w:val="0"/>
          <w:bCs/>
          <w:i w:val="0"/>
          <w:iCs w:val="0"/>
          <w:sz w:val="44"/>
          <w:szCs w:val="44"/>
          <w:u w:val="none"/>
          <w:lang w:val="en-US" w:eastAsia="zh-CN"/>
        </w:rPr>
        <w:t>的</w:t>
      </w:r>
      <w:r>
        <w:rPr>
          <w:rFonts w:hint="default" w:ascii="Times New Roman" w:hAnsi="Times New Roman" w:eastAsia="方正小标宋简体" w:cs="Times New Roman"/>
          <w:sz w:val="44"/>
          <w:szCs w:val="44"/>
          <w:lang w:val="en-US" w:eastAsia="zh-CN"/>
        </w:rPr>
        <w:t>通知</w:t>
      </w:r>
      <w:bookmarkEnd w:id="0"/>
    </w:p>
    <w:p w14:paraId="18F9CC60">
      <w:pPr>
        <w:keepNext w:val="0"/>
        <w:keepLines w:val="0"/>
        <w:pageBreakBefore w:val="0"/>
        <w:widowControl w:val="0"/>
        <w:kinsoku/>
        <w:wordWrap/>
        <w:overflowPunct/>
        <w:topLinePunct w:val="0"/>
        <w:autoSpaceDE/>
        <w:autoSpaceDN/>
        <w:bidi w:val="0"/>
        <w:adjustRightInd/>
        <w:snapToGrid/>
        <w:spacing w:afterAutospacing="0" w:line="600" w:lineRule="exact"/>
        <w:textAlignment w:val="auto"/>
        <w:rPr>
          <w:rFonts w:hint="default" w:ascii="Times New Roman" w:hAnsi="Times New Roman" w:eastAsia="仿宋_GB2312" w:cs="Times New Roman"/>
          <w:b w:val="0"/>
          <w:bCs/>
          <w:i w:val="0"/>
          <w:iCs w:val="0"/>
          <w:sz w:val="32"/>
          <w:szCs w:val="32"/>
          <w:lang w:val="en-US" w:eastAsia="zh-CN"/>
        </w:rPr>
      </w:pPr>
    </w:p>
    <w:p w14:paraId="2224112E">
      <w:pPr>
        <w:keepNext w:val="0"/>
        <w:keepLines w:val="0"/>
        <w:pageBreakBefore w:val="0"/>
        <w:widowControl w:val="0"/>
        <w:kinsoku/>
        <w:wordWrap/>
        <w:overflowPunct/>
        <w:topLinePunct w:val="0"/>
        <w:autoSpaceDE/>
        <w:autoSpaceDN/>
        <w:bidi w:val="0"/>
        <w:adjustRightInd/>
        <w:snapToGrid/>
        <w:spacing w:afterAutospacing="0" w:line="600" w:lineRule="exact"/>
        <w:textAlignment w:val="auto"/>
        <w:rPr>
          <w:rFonts w:hint="default" w:ascii="Times New Roman" w:hAnsi="Times New Roman" w:eastAsia="仿宋_GB2312" w:cs="Times New Roman"/>
          <w:b w:val="0"/>
          <w:bCs/>
          <w:i w:val="0"/>
          <w:iCs w:val="0"/>
          <w:sz w:val="32"/>
          <w:szCs w:val="32"/>
          <w:lang w:val="en-US" w:eastAsia="zh-CN"/>
        </w:rPr>
      </w:pPr>
      <w:r>
        <w:rPr>
          <w:rFonts w:hint="default" w:ascii="Times New Roman" w:hAnsi="Times New Roman" w:eastAsia="仿宋_GB2312" w:cs="Times New Roman"/>
          <w:b w:val="0"/>
          <w:bCs/>
          <w:i w:val="0"/>
          <w:iCs w:val="0"/>
          <w:sz w:val="32"/>
          <w:szCs w:val="32"/>
          <w:lang w:val="en-US" w:eastAsia="zh-CN"/>
        </w:rPr>
        <w:t>各村委会、镇直各单位</w:t>
      </w:r>
      <w:r>
        <w:rPr>
          <w:rFonts w:hint="default" w:ascii="Times New Roman" w:hAnsi="Times New Roman" w:eastAsia="仿宋_GB2312" w:cs="Times New Roman"/>
          <w:b w:val="0"/>
          <w:bCs/>
          <w:i w:val="0"/>
          <w:iCs w:val="0"/>
          <w:sz w:val="32"/>
          <w:szCs w:val="32"/>
          <w:lang w:val="en-US" w:eastAsia="zh-CN"/>
        </w:rPr>
        <w:t>：</w:t>
      </w:r>
    </w:p>
    <w:p w14:paraId="3432B8CA">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val="0"/>
          <w:bCs/>
          <w:i w:val="0"/>
          <w:iCs w:val="0"/>
          <w:sz w:val="32"/>
          <w:szCs w:val="32"/>
          <w:lang w:val="en-US" w:eastAsia="zh-CN"/>
        </w:rPr>
        <w:t xml:space="preserve">   </w:t>
      </w:r>
      <w:r>
        <w:rPr>
          <w:rFonts w:hint="default" w:ascii="Times New Roman" w:hAnsi="Times New Roman" w:eastAsia="仿宋_GB2312" w:cs="Times New Roman"/>
          <w:b w:val="0"/>
          <w:bCs/>
          <w:i w:val="0"/>
          <w:iCs w:val="0"/>
          <w:kern w:val="2"/>
          <w:sz w:val="32"/>
          <w:szCs w:val="32"/>
          <w:lang w:val="en-US" w:eastAsia="zh-CN" w:bidi="ar-SA"/>
        </w:rPr>
        <w:t>现将《固城镇电动自行车安全隐患全链条整治行动实施方案》</w:t>
      </w:r>
    </w:p>
    <w:p w14:paraId="3197C75F">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val="0"/>
          <w:bCs/>
          <w:i w:val="0"/>
          <w:iCs w:val="0"/>
          <w:kern w:val="2"/>
          <w:sz w:val="32"/>
          <w:szCs w:val="32"/>
          <w:lang w:val="en-US" w:eastAsia="zh-CN" w:bidi="ar-SA"/>
        </w:rPr>
        <w:t>印发你们，请认真抓好贯彻落实。</w:t>
      </w:r>
    </w:p>
    <w:p w14:paraId="6B5665A4">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i w:val="0"/>
          <w:iCs w:val="0"/>
          <w:kern w:val="2"/>
          <w:sz w:val="32"/>
          <w:szCs w:val="32"/>
          <w:lang w:val="en-US" w:eastAsia="zh-CN" w:bidi="ar-SA"/>
        </w:rPr>
      </w:pPr>
    </w:p>
    <w:p w14:paraId="60DA8E55">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i w:val="0"/>
          <w:iCs w:val="0"/>
          <w:kern w:val="2"/>
          <w:sz w:val="32"/>
          <w:szCs w:val="32"/>
          <w:lang w:val="en-US" w:eastAsia="zh-CN" w:bidi="ar-SA"/>
        </w:rPr>
      </w:pPr>
    </w:p>
    <w:p w14:paraId="2E434C39">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i w:val="0"/>
          <w:iCs w:val="0"/>
          <w:kern w:val="2"/>
          <w:sz w:val="32"/>
          <w:szCs w:val="32"/>
          <w:lang w:val="en-US" w:eastAsia="zh-CN" w:bidi="ar-SA"/>
        </w:rPr>
      </w:pPr>
    </w:p>
    <w:p w14:paraId="0C76647A">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val="0"/>
          <w:bCs/>
          <w:i w:val="0"/>
          <w:iCs w:val="0"/>
          <w:kern w:val="2"/>
          <w:sz w:val="32"/>
          <w:szCs w:val="32"/>
          <w:lang w:val="en-US" w:eastAsia="zh-CN" w:bidi="ar-SA"/>
        </w:rPr>
        <w:t xml:space="preserve">                     固城镇人民政府</w:t>
      </w:r>
    </w:p>
    <w:p w14:paraId="0C7AADE3">
      <w:pPr>
        <w:pStyle w:val="2"/>
        <w:keepNext w:val="0"/>
        <w:keepLines w:val="0"/>
        <w:pageBreakBefore w:val="0"/>
        <w:widowControl w:val="0"/>
        <w:kinsoku/>
        <w:wordWrap/>
        <w:overflowPunct/>
        <w:topLinePunct w:val="0"/>
        <w:autoSpaceDE/>
        <w:autoSpaceDN/>
        <w:bidi w:val="0"/>
        <w:adjustRightInd/>
        <w:snapToGrid/>
        <w:spacing w:line="600" w:lineRule="exact"/>
        <w:ind w:firstLine="5440" w:firstLineChars="1700"/>
        <w:jc w:val="both"/>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val="0"/>
          <w:bCs/>
          <w:i w:val="0"/>
          <w:iCs w:val="0"/>
          <w:kern w:val="2"/>
          <w:sz w:val="32"/>
          <w:szCs w:val="32"/>
          <w:lang w:val="en-US" w:eastAsia="zh-CN" w:bidi="ar-SA"/>
        </w:rPr>
        <w:t>2024年6月28日</w:t>
      </w:r>
    </w:p>
    <w:p w14:paraId="1DE92761">
      <w:pPr>
        <w:pStyle w:val="2"/>
        <w:keepNext w:val="0"/>
        <w:keepLines w:val="0"/>
        <w:pageBreakBefore w:val="0"/>
        <w:widowControl w:val="0"/>
        <w:kinsoku/>
        <w:wordWrap/>
        <w:overflowPunct/>
        <w:topLinePunct w:val="0"/>
        <w:autoSpaceDE/>
        <w:autoSpaceDN/>
        <w:bidi w:val="0"/>
        <w:adjustRightInd/>
        <w:snapToGrid/>
        <w:spacing w:after="120" w:line="600" w:lineRule="exact"/>
        <w:ind w:left="0" w:leftChars="0" w:right="0" w:rightChars="0" w:firstLine="643" w:firstLineChars="200"/>
        <w:jc w:val="both"/>
        <w:textAlignment w:val="auto"/>
        <w:outlineLvl w:val="9"/>
        <w:rPr>
          <w:rFonts w:hint="default" w:ascii="Times New Roman" w:hAnsi="Times New Roman" w:eastAsia="仿宋_GB2312" w:cs="Times New Roman"/>
          <w:b/>
          <w:bCs w:val="0"/>
          <w:i w:val="0"/>
          <w:iCs w:val="0"/>
          <w:kern w:val="2"/>
          <w:sz w:val="32"/>
          <w:szCs w:val="32"/>
          <w:lang w:val="en-US" w:eastAsia="zh-CN" w:bidi="ar-SA"/>
        </w:rPr>
      </w:pPr>
    </w:p>
    <w:p w14:paraId="4C732F77">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i w:val="0"/>
          <w:iCs w:val="0"/>
          <w:kern w:val="2"/>
          <w:sz w:val="44"/>
          <w:szCs w:val="44"/>
          <w:u w:val="none"/>
          <w:lang w:val="en-US" w:eastAsia="zh-CN" w:bidi="ar-SA"/>
        </w:rPr>
      </w:pPr>
      <w:r>
        <w:rPr>
          <w:rFonts w:hint="default" w:ascii="Times New Roman" w:hAnsi="Times New Roman" w:eastAsia="方正小标宋简体" w:cs="Times New Roman"/>
          <w:b w:val="0"/>
          <w:bCs/>
          <w:i w:val="0"/>
          <w:iCs w:val="0"/>
          <w:kern w:val="2"/>
          <w:sz w:val="44"/>
          <w:szCs w:val="44"/>
          <w:u w:val="none"/>
          <w:lang w:val="en-US" w:eastAsia="zh-CN" w:bidi="ar-SA"/>
        </w:rPr>
        <w:t>固城镇电动自行车安全隐患全链条</w:t>
      </w:r>
    </w:p>
    <w:p w14:paraId="0C1C3D9D">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i w:val="0"/>
          <w:iCs w:val="0"/>
          <w:kern w:val="2"/>
          <w:sz w:val="44"/>
          <w:szCs w:val="44"/>
          <w:lang w:val="en-US" w:eastAsia="zh-CN" w:bidi="ar-SA"/>
        </w:rPr>
      </w:pPr>
      <w:r>
        <w:rPr>
          <w:rFonts w:hint="default" w:ascii="Times New Roman" w:hAnsi="Times New Roman" w:eastAsia="方正小标宋简体" w:cs="Times New Roman"/>
          <w:b w:val="0"/>
          <w:bCs/>
          <w:i w:val="0"/>
          <w:iCs w:val="0"/>
          <w:kern w:val="2"/>
          <w:sz w:val="44"/>
          <w:szCs w:val="44"/>
          <w:u w:val="none"/>
          <w:lang w:val="en-US" w:eastAsia="zh-CN" w:bidi="ar-SA"/>
        </w:rPr>
        <w:t>整治行动实施方案</w:t>
      </w:r>
    </w:p>
    <w:p w14:paraId="2C419736">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i w:val="0"/>
          <w:iCs w:val="0"/>
          <w:kern w:val="2"/>
          <w:sz w:val="44"/>
          <w:szCs w:val="44"/>
          <w:lang w:val="en-US" w:eastAsia="zh-CN" w:bidi="ar-SA"/>
        </w:rPr>
      </w:pPr>
    </w:p>
    <w:p w14:paraId="1E71FEFC">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val="0"/>
          <w:bCs/>
          <w:i w:val="0"/>
          <w:iCs w:val="0"/>
          <w:kern w:val="2"/>
          <w:sz w:val="32"/>
          <w:szCs w:val="32"/>
          <w:lang w:val="en-US" w:eastAsia="zh-CN" w:bidi="ar-SA"/>
        </w:rPr>
        <w:t>为全面加强电动自行车全链条安全监管，根据《甘肃省人民政府办公厅关于印发电动自行车安全隐患全链条整治行动实施方案的通知》(甘政办发〔2024〕50号)及《庆阳市人民政府办公室关于印发电动自行车安全隐患全链条整治行动实施方案的通知》(庆政办发〔2024〕49号)以及合水县人民政府办公室关于印发《合水县人民政府办公室关于印发电动自行车安全隐患全链条整治行动实施方案的通知》(合政办发〔2024〕34号)要求，即日起至2025 年底，在全镇集中开展电动自行车安全隐患全链条整治行动，现制定本方案。</w:t>
      </w:r>
    </w:p>
    <w:p w14:paraId="4B257604">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黑体"/>
          <w:b w:val="0"/>
          <w:bCs/>
          <w:i w:val="0"/>
          <w:iCs w:val="0"/>
          <w:kern w:val="2"/>
          <w:sz w:val="32"/>
          <w:szCs w:val="32"/>
          <w:lang w:val="en-US" w:eastAsia="zh-CN" w:bidi="ar-SA"/>
        </w:rPr>
      </w:pPr>
      <w:r>
        <w:rPr>
          <w:rFonts w:hint="eastAsia" w:ascii="黑体" w:hAnsi="黑体" w:eastAsia="黑体" w:cs="黑体"/>
          <w:b w:val="0"/>
          <w:bCs/>
          <w:i w:val="0"/>
          <w:iCs w:val="0"/>
          <w:kern w:val="2"/>
          <w:sz w:val="32"/>
          <w:szCs w:val="32"/>
          <w:lang w:val="en-US" w:eastAsia="zh-CN" w:bidi="ar-SA"/>
        </w:rPr>
        <w:t>一、总体要求</w:t>
      </w:r>
    </w:p>
    <w:p w14:paraId="348EF02D">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eastAsia" w:ascii="Times New Roman" w:hAnsi="Times New Roman" w:eastAsia="仿宋_GB2312" w:cs="Times New Roman"/>
          <w:b w:val="0"/>
          <w:bCs/>
          <w:i w:val="0"/>
          <w:iCs w:val="0"/>
          <w:kern w:val="2"/>
          <w:sz w:val="32"/>
          <w:szCs w:val="32"/>
          <w:lang w:val="en-US" w:eastAsia="zh-CN" w:bidi="ar-SA"/>
        </w:rPr>
        <w:t>以</w:t>
      </w:r>
      <w:r>
        <w:rPr>
          <w:rFonts w:hint="default" w:ascii="Times New Roman" w:hAnsi="Times New Roman" w:eastAsia="仿宋_GB2312" w:cs="Times New Roman"/>
          <w:b w:val="0"/>
          <w:bCs/>
          <w:i w:val="0"/>
          <w:iCs w:val="0"/>
          <w:kern w:val="2"/>
          <w:sz w:val="32"/>
          <w:szCs w:val="32"/>
          <w:lang w:val="en-US" w:eastAsia="zh-CN" w:bidi="ar-SA"/>
        </w:rPr>
        <w:t>习近平新时代中国特色社会主义思想为指导，全面贯彻落实党的二十大和二十届二中全会精神，统筹发展和安全，坚持标本兼治、疏堵结合、创新驱动、齐抓共管，加强电动自行车组装、销售、改装维修、路面行驶、停放充电、报废回收全链条全环节服务管理，将综合整治行动纳入安全生产治本攻坚三年行动重要内容，全力消除电动自行车突出风险隐患，有效遏制电动自行车火灾发生，切实保障辖区人民群众生命财产安全。</w:t>
      </w:r>
    </w:p>
    <w:p w14:paraId="3F87FD66">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eastAsia="仿宋_GB2312" w:cs="Times New Roman"/>
          <w:b w:val="0"/>
          <w:bCs/>
          <w:i w:val="0"/>
          <w:iCs w:val="0"/>
          <w:kern w:val="2"/>
          <w:sz w:val="32"/>
          <w:szCs w:val="32"/>
          <w:lang w:val="en-US" w:eastAsia="zh-CN" w:bidi="ar-SA"/>
        </w:rPr>
      </w:pPr>
    </w:p>
    <w:p w14:paraId="61324AB7">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黑体" w:hAnsi="黑体" w:eastAsia="黑体" w:cs="黑体"/>
          <w:b w:val="0"/>
          <w:bCs/>
          <w:i w:val="0"/>
          <w:iCs w:val="0"/>
          <w:kern w:val="2"/>
          <w:sz w:val="32"/>
          <w:szCs w:val="32"/>
          <w:lang w:val="en-US" w:eastAsia="zh-CN" w:bidi="ar-SA"/>
        </w:rPr>
        <w:t>二、工作目标</w:t>
      </w:r>
    </w:p>
    <w:p w14:paraId="7D490869">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val="0"/>
          <w:bCs/>
          <w:i w:val="0"/>
          <w:iCs w:val="0"/>
          <w:kern w:val="2"/>
          <w:sz w:val="32"/>
          <w:szCs w:val="32"/>
          <w:lang w:val="en-US" w:eastAsia="zh-CN" w:bidi="ar-SA"/>
        </w:rPr>
        <w:t>2024年开展集中整治，切实消除各类安全隐患，有效预防压减电动自行车安全事故，坚决遏制重特大火灾事故;2025年巩固提升整治成效，降低存量风险，严控增量风险，推进落实电动自行车全链条安全监管，建立政府管理、部门联动、企业履责、社会监督、人员自律的长效治理机制。</w:t>
      </w:r>
    </w:p>
    <w:p w14:paraId="3F8E7259">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黑体" w:hAnsi="黑体" w:eastAsia="黑体" w:cs="黑体"/>
          <w:b w:val="0"/>
          <w:bCs/>
          <w:i w:val="0"/>
          <w:iCs w:val="0"/>
          <w:kern w:val="2"/>
          <w:sz w:val="32"/>
          <w:szCs w:val="32"/>
          <w:lang w:val="en-US" w:eastAsia="zh-CN" w:bidi="ar-SA"/>
        </w:rPr>
      </w:pPr>
      <w:r>
        <w:rPr>
          <w:rFonts w:hint="default" w:ascii="黑体" w:hAnsi="黑体" w:eastAsia="黑体" w:cs="黑体"/>
          <w:b w:val="0"/>
          <w:bCs/>
          <w:i w:val="0"/>
          <w:iCs w:val="0"/>
          <w:kern w:val="2"/>
          <w:sz w:val="32"/>
          <w:szCs w:val="32"/>
          <w:lang w:val="en-US" w:eastAsia="zh-CN" w:bidi="ar-SA"/>
        </w:rPr>
        <w:t>三、主要任务</w:t>
      </w:r>
    </w:p>
    <w:p w14:paraId="4E16D90A">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楷体_GB2312" w:hAnsi="楷体_GB2312" w:eastAsia="楷体_GB2312" w:cs="楷体_GB2312"/>
          <w:b/>
          <w:bCs w:val="0"/>
          <w:i w:val="0"/>
          <w:iCs w:val="0"/>
          <w:kern w:val="2"/>
          <w:sz w:val="32"/>
          <w:szCs w:val="32"/>
          <w:lang w:val="en-US" w:eastAsia="zh-CN" w:bidi="ar-SA"/>
        </w:rPr>
        <w:t>(一)认真履行责任，统筹做好各项工作推进</w:t>
      </w:r>
    </w:p>
    <w:p w14:paraId="17245062">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eastAsia" w:ascii="仿宋_GB2312" w:hAnsi="仿宋_GB2312" w:eastAsia="仿宋_GB2312" w:cs="仿宋_GB2312"/>
          <w:b/>
          <w:bCs w:val="0"/>
          <w:i w:val="0"/>
          <w:iCs w:val="0"/>
          <w:kern w:val="2"/>
          <w:sz w:val="32"/>
          <w:szCs w:val="32"/>
          <w:lang w:val="en-US" w:eastAsia="zh-CN" w:bidi="ar-SA"/>
        </w:rPr>
        <w:t>1.做好单位责任落实。</w:t>
      </w:r>
      <w:r>
        <w:rPr>
          <w:rFonts w:hint="default" w:ascii="Times New Roman" w:hAnsi="Times New Roman" w:eastAsia="仿宋_GB2312" w:cs="Times New Roman"/>
          <w:b w:val="0"/>
          <w:bCs/>
          <w:i w:val="0"/>
          <w:iCs w:val="0"/>
          <w:kern w:val="2"/>
          <w:sz w:val="32"/>
          <w:szCs w:val="32"/>
          <w:lang w:val="en-US" w:eastAsia="zh-CN" w:bidi="ar-SA"/>
        </w:rPr>
        <w:t>镇政府牵头研究制定固城镇整治行动实施方案，召开会议进行安排部署。建立由消防工作站和市场监管所、派出所、道路交通等部门工作人员组建镇级工作专班办公室。强化工作调研，加强统筹协调，密切部门协作，跟踪各项任务牵头部门责任工作推进落实情况，定期向党委政府报告有关工作开展情况。结合工作开展情况，及时召开会议听取情况汇报、通报工作进度，研究推动解决重点难点问题。</w:t>
      </w:r>
    </w:p>
    <w:p w14:paraId="11DC06CD">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仿宋_GB2312" w:hAnsi="仿宋_GB2312" w:eastAsia="仿宋_GB2312" w:cs="仿宋_GB2312"/>
          <w:b/>
          <w:bCs w:val="0"/>
          <w:i w:val="0"/>
          <w:iCs w:val="0"/>
          <w:kern w:val="2"/>
          <w:sz w:val="32"/>
          <w:szCs w:val="32"/>
          <w:lang w:val="en-US" w:eastAsia="zh-CN" w:bidi="ar-SA"/>
        </w:rPr>
        <w:t>2.加强日常工作协调调度。</w:t>
      </w:r>
      <w:r>
        <w:rPr>
          <w:rFonts w:hint="default" w:ascii="Times New Roman" w:hAnsi="Times New Roman" w:eastAsia="仿宋_GB2312" w:cs="Times New Roman"/>
          <w:b w:val="0"/>
          <w:bCs/>
          <w:i w:val="0"/>
          <w:iCs w:val="0"/>
          <w:kern w:val="2"/>
          <w:sz w:val="32"/>
          <w:szCs w:val="32"/>
          <w:lang w:val="en-US" w:eastAsia="zh-CN" w:bidi="ar-SA"/>
        </w:rPr>
        <w:t>抽调市场监管所、派出所、道路交通等部工作人员组建工作专班办公室。落实信息汇集、问题交办、督导检查等工作制度，每月召开会议，强化会商研判，梳理工作进展，及时部署重点任务，协调解决重大问题。对工作滞后或推进不力的，及时报告党委政府进行约谈提醒，多通报、多暗访，确保整治行动有序开展。</w:t>
      </w:r>
    </w:p>
    <w:p w14:paraId="43F094E2">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仿宋_GB2312" w:hAnsi="仿宋_GB2312" w:eastAsia="仿宋_GB2312" w:cs="仿宋_GB2312"/>
          <w:b/>
          <w:bCs w:val="0"/>
          <w:i w:val="0"/>
          <w:iCs w:val="0"/>
          <w:kern w:val="2"/>
          <w:sz w:val="32"/>
          <w:szCs w:val="32"/>
          <w:lang w:val="en-US" w:eastAsia="zh-CN" w:bidi="ar-SA"/>
        </w:rPr>
        <w:t>3.推动建立整治长效机制。</w:t>
      </w:r>
      <w:r>
        <w:rPr>
          <w:rFonts w:hint="default" w:ascii="Times New Roman" w:hAnsi="Times New Roman" w:eastAsia="仿宋_GB2312" w:cs="Times New Roman"/>
          <w:b w:val="0"/>
          <w:bCs/>
          <w:i w:val="0"/>
          <w:iCs w:val="0"/>
          <w:kern w:val="2"/>
          <w:sz w:val="32"/>
          <w:szCs w:val="32"/>
          <w:lang w:val="en-US" w:eastAsia="zh-CN" w:bidi="ar-SA"/>
        </w:rPr>
        <w:t>健全机制。及时分析整治行动发现的共性问题，研究标本兼治的解决办法，年底前，镇工作专班对县政府已发布的电动自行车管理相关文件进行整合，出台固城镇加强电动自行车全链条管理的意见。</w:t>
      </w:r>
    </w:p>
    <w:p w14:paraId="69125BEB">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val="0"/>
          <w:i w:val="0"/>
          <w:iCs w:val="0"/>
          <w:kern w:val="2"/>
          <w:sz w:val="32"/>
          <w:szCs w:val="32"/>
          <w:lang w:val="en-US" w:eastAsia="zh-CN" w:bidi="ar-SA"/>
        </w:rPr>
      </w:pPr>
      <w:r>
        <w:rPr>
          <w:rFonts w:hint="default" w:ascii="楷体_GB2312" w:hAnsi="楷体_GB2312" w:eastAsia="楷体_GB2312" w:cs="楷体_GB2312"/>
          <w:b/>
          <w:bCs w:val="0"/>
          <w:i w:val="0"/>
          <w:iCs w:val="0"/>
          <w:kern w:val="2"/>
          <w:sz w:val="32"/>
          <w:szCs w:val="32"/>
          <w:lang w:val="en-US" w:eastAsia="zh-CN" w:bidi="ar-SA"/>
        </w:rPr>
        <w:t>(二)主动分解任务，全面整治违法违规行为</w:t>
      </w:r>
    </w:p>
    <w:p w14:paraId="05E6B4AA">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val="0"/>
          <w:bCs/>
          <w:i w:val="0"/>
          <w:iCs w:val="0"/>
          <w:kern w:val="2"/>
          <w:sz w:val="32"/>
          <w:szCs w:val="32"/>
          <w:lang w:val="en-US" w:eastAsia="zh-CN" w:bidi="ar-SA"/>
        </w:rPr>
        <w:t>由派出所、应急、道交、市场监管、消防等部门开展联合执法、错时检查，加强违规停放充电宣传提示、检查劝阻，对拒不改正的违法行为人依法进行处罚，并通过互联网每月通报 一批典型违法案例。积极鼓励群众举报、媒体曝光电动自行车违规停放充电行为，每季度奖励一批积极举报电动自行车停放充电隐患的群众。</w:t>
      </w:r>
    </w:p>
    <w:p w14:paraId="74C361B4">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楷体_GB2312" w:hAnsi="楷体_GB2312" w:eastAsia="楷体_GB2312" w:cs="楷体_GB2312"/>
          <w:b/>
          <w:bCs w:val="0"/>
          <w:i w:val="0"/>
          <w:iCs w:val="0"/>
          <w:kern w:val="2"/>
          <w:sz w:val="32"/>
          <w:szCs w:val="32"/>
          <w:lang w:val="en-US" w:eastAsia="zh-CN" w:bidi="ar-SA"/>
        </w:rPr>
        <w:t>(三)着力解决违法违规行驶停放问题</w:t>
      </w:r>
    </w:p>
    <w:p w14:paraId="7C4ECFDE">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仿宋_GB2312" w:hAnsi="仿宋_GB2312" w:eastAsia="仿宋_GB2312" w:cs="仿宋_GB2312"/>
          <w:b/>
          <w:bCs w:val="0"/>
          <w:i w:val="0"/>
          <w:iCs w:val="0"/>
          <w:kern w:val="2"/>
          <w:sz w:val="32"/>
          <w:szCs w:val="32"/>
          <w:lang w:val="en-US" w:eastAsia="zh-CN" w:bidi="ar-SA"/>
        </w:rPr>
        <w:t>1.严格落实车辆登记制度。</w:t>
      </w:r>
      <w:r>
        <w:rPr>
          <w:rFonts w:hint="default" w:ascii="Times New Roman" w:hAnsi="Times New Roman" w:eastAsia="仿宋_GB2312" w:cs="Times New Roman"/>
          <w:b w:val="0"/>
          <w:bCs/>
          <w:i w:val="0"/>
          <w:iCs w:val="0"/>
          <w:kern w:val="2"/>
          <w:sz w:val="32"/>
          <w:szCs w:val="32"/>
          <w:lang w:val="en-US" w:eastAsia="zh-CN" w:bidi="ar-SA"/>
        </w:rPr>
        <w:t>对电动自行车全面实行登记上牌 管理，将车主信息、车架号及蓄电池识别代码等纳入登记事项， 利用交管平台网上办理、销售店铺信息上传等方式优化登记上牌服务，对不符合要求的，一律不得注册登记，并将违规销售企业和产品情况通报工信商务、市场监管部门，稳妥有序淘汰目前在用但不符合国家标准的电动自行车，2024年底前完成。</w:t>
      </w:r>
    </w:p>
    <w:p w14:paraId="464BFE10">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仿宋_GB2312" w:hAnsi="仿宋_GB2312" w:eastAsia="仿宋_GB2312" w:cs="仿宋_GB2312"/>
          <w:b/>
          <w:bCs w:val="0"/>
          <w:i w:val="0"/>
          <w:iCs w:val="0"/>
          <w:kern w:val="2"/>
          <w:sz w:val="32"/>
          <w:szCs w:val="32"/>
          <w:lang w:val="en-US" w:eastAsia="zh-CN" w:bidi="ar-SA"/>
        </w:rPr>
        <w:t>2.加大路面执法执勤力度。</w:t>
      </w:r>
      <w:r>
        <w:rPr>
          <w:rFonts w:hint="default" w:ascii="Times New Roman" w:hAnsi="Times New Roman" w:eastAsia="仿宋_GB2312" w:cs="Times New Roman"/>
          <w:b w:val="0"/>
          <w:bCs/>
          <w:i w:val="0"/>
          <w:iCs w:val="0"/>
          <w:kern w:val="2"/>
          <w:sz w:val="32"/>
          <w:szCs w:val="32"/>
          <w:lang w:val="en-US" w:eastAsia="zh-CN" w:bidi="ar-SA"/>
        </w:rPr>
        <w:t>按照《甘肃省电动自行车管理办法》和相关规定，加大对电动自行车未按规定登记上牌上路行驶、闯红灯、逆行、超速，不佩戴头盔等违法违规行为的查处力度，利用信息化技术手段提高识别取证能力，2025年底前完成。结合实际，及时对突出违法行为、多次违法人员开展专项治理，保持严管态势。</w:t>
      </w:r>
    </w:p>
    <w:p w14:paraId="212E90BA">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仿宋_GB2312" w:hAnsi="仿宋_GB2312" w:eastAsia="仿宋_GB2312" w:cs="仿宋_GB2312"/>
          <w:b/>
          <w:bCs w:val="0"/>
          <w:i w:val="0"/>
          <w:iCs w:val="0"/>
          <w:kern w:val="2"/>
          <w:sz w:val="32"/>
          <w:szCs w:val="32"/>
          <w:lang w:val="en-US" w:eastAsia="zh-CN" w:bidi="ar-SA"/>
        </w:rPr>
        <w:t>3.强化群众宣传教育培训。</w:t>
      </w:r>
      <w:r>
        <w:rPr>
          <w:rFonts w:hint="default" w:ascii="Times New Roman" w:hAnsi="Times New Roman" w:eastAsia="仿宋_GB2312" w:cs="Times New Roman"/>
          <w:b w:val="0"/>
          <w:bCs/>
          <w:i w:val="0"/>
          <w:iCs w:val="0"/>
          <w:kern w:val="2"/>
          <w:sz w:val="32"/>
          <w:szCs w:val="32"/>
          <w:lang w:val="en-US" w:eastAsia="zh-CN" w:bidi="ar-SA"/>
        </w:rPr>
        <w:t>利用各类媒体高频次刊播电动自行车交通安全、火灾预防、废旧蓄电池回收利用等公益广告，宣传提示“自拆改、乱骑行、车入楼、线出户” 的危害，教育引导群众佩戴安全头盔文明骑行、按规定停放充电、规范处理废旧蓄 电池、不购买或使用未经强制认证产品、不进行违规改装。</w:t>
      </w:r>
    </w:p>
    <w:p w14:paraId="3AD05D70">
      <w:pPr>
        <w:pStyle w:val="2"/>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_GB2312" w:hAnsi="楷体_GB2312" w:eastAsia="楷体_GB2312" w:cs="楷体_GB2312"/>
          <w:b/>
          <w:bCs w:val="0"/>
          <w:i w:val="0"/>
          <w:iCs w:val="0"/>
          <w:kern w:val="2"/>
          <w:sz w:val="32"/>
          <w:szCs w:val="32"/>
          <w:lang w:val="en-US" w:eastAsia="zh-CN" w:bidi="ar-SA"/>
        </w:rPr>
      </w:pPr>
      <w:r>
        <w:rPr>
          <w:rFonts w:hint="eastAsia" w:ascii="楷体_GB2312" w:hAnsi="楷体_GB2312" w:eastAsia="楷体_GB2312" w:cs="楷体_GB2312"/>
          <w:b/>
          <w:bCs w:val="0"/>
          <w:i w:val="0"/>
          <w:iCs w:val="0"/>
          <w:kern w:val="2"/>
          <w:sz w:val="32"/>
          <w:szCs w:val="32"/>
          <w:lang w:val="en-US" w:eastAsia="zh-CN" w:bidi="ar-SA"/>
        </w:rPr>
        <w:t>(四)着力解决溯源追责力度不够问题</w:t>
      </w:r>
    </w:p>
    <w:p w14:paraId="6A9450F7">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val="0"/>
          <w:bCs/>
          <w:i w:val="0"/>
          <w:iCs w:val="0"/>
          <w:kern w:val="2"/>
          <w:sz w:val="32"/>
          <w:szCs w:val="32"/>
          <w:lang w:val="en-US" w:eastAsia="zh-CN" w:bidi="ar-SA"/>
        </w:rPr>
        <w:t>严格事故溯源调查追责。事故发生后既查使用人，所有人的直接责任，也要延伸调查是否存在违规生产、销售、改装、停放、充电等问题，运用“一车一池一充一码”识别代码和电动自行车登记信息管理系统，提高事故后溯源调查能力。建立电动自行车亡人事故倒查机制，相关部门将生产、销售、改装、停放、充电等各环节发现的违法违规线索及时移交并配合公安、消防等部门开展调查，必要时开展联合执法，造成重大影响的依法追责。</w:t>
      </w:r>
    </w:p>
    <w:p w14:paraId="348FE018">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val="0"/>
          <w:bCs/>
          <w:i w:val="0"/>
          <w:iCs w:val="0"/>
          <w:kern w:val="2"/>
          <w:sz w:val="32"/>
          <w:szCs w:val="32"/>
          <w:lang w:val="en-US" w:eastAsia="zh-CN" w:bidi="ar-SA"/>
        </w:rPr>
      </w:pPr>
    </w:p>
    <w:p w14:paraId="63104A9C">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val="0"/>
          <w:bCs/>
          <w:i w:val="0"/>
          <w:iCs w:val="0"/>
          <w:kern w:val="2"/>
          <w:sz w:val="32"/>
          <w:szCs w:val="32"/>
          <w:lang w:val="en-US" w:eastAsia="zh-CN" w:bidi="ar-SA"/>
        </w:rPr>
        <w:t xml:space="preserve">                     固城镇人民政府</w:t>
      </w:r>
    </w:p>
    <w:p w14:paraId="52056CBD">
      <w:pPr>
        <w:pStyle w:val="2"/>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仿宋_GB2312" w:cs="Times New Roman"/>
          <w:b w:val="0"/>
          <w:bCs/>
          <w:i w:val="0"/>
          <w:iCs w:val="0"/>
          <w:kern w:val="2"/>
          <w:sz w:val="32"/>
          <w:szCs w:val="32"/>
          <w:lang w:val="en-US" w:eastAsia="zh-CN" w:bidi="ar-SA"/>
        </w:rPr>
      </w:pPr>
      <w:r>
        <w:rPr>
          <w:rFonts w:hint="default" w:ascii="Times New Roman" w:hAnsi="Times New Roman" w:eastAsia="仿宋_GB2312" w:cs="Times New Roman"/>
          <w:b w:val="0"/>
          <w:bCs/>
          <w:i w:val="0"/>
          <w:iCs w:val="0"/>
          <w:kern w:val="2"/>
          <w:sz w:val="32"/>
          <w:szCs w:val="32"/>
          <w:lang w:val="en-US" w:eastAsia="zh-CN" w:bidi="ar-SA"/>
        </w:rPr>
        <w:t xml:space="preserve">                            2024年6月28日</w:t>
      </w:r>
    </w:p>
    <w:sectPr>
      <w:footerReference r:id="rId3" w:type="default"/>
      <w:pgSz w:w="11906" w:h="16838"/>
      <w:pgMar w:top="1701" w:right="1587" w:bottom="1701"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swiss"/>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D335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87AAB1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687AAB1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4NzdiOGEwNzc2YjNiMWZkZTEwZGE1NGVmYTEyZDgifQ=="/>
  </w:docVars>
  <w:rsids>
    <w:rsidRoot w:val="50670322"/>
    <w:rsid w:val="00365007"/>
    <w:rsid w:val="03871725"/>
    <w:rsid w:val="07AF3AB8"/>
    <w:rsid w:val="0D6276FC"/>
    <w:rsid w:val="0EB363EF"/>
    <w:rsid w:val="0F342CC0"/>
    <w:rsid w:val="0FD60DD5"/>
    <w:rsid w:val="14C94E9B"/>
    <w:rsid w:val="1C9D17A7"/>
    <w:rsid w:val="1D6805DC"/>
    <w:rsid w:val="1F990235"/>
    <w:rsid w:val="2029653A"/>
    <w:rsid w:val="2666389B"/>
    <w:rsid w:val="2D865AD4"/>
    <w:rsid w:val="31B6298E"/>
    <w:rsid w:val="33174A7D"/>
    <w:rsid w:val="384539D7"/>
    <w:rsid w:val="39337BC8"/>
    <w:rsid w:val="3EA2537A"/>
    <w:rsid w:val="40896772"/>
    <w:rsid w:val="409855BA"/>
    <w:rsid w:val="44C3026E"/>
    <w:rsid w:val="45A6696E"/>
    <w:rsid w:val="477D4B14"/>
    <w:rsid w:val="4A5E777A"/>
    <w:rsid w:val="50670322"/>
    <w:rsid w:val="5EE412EC"/>
    <w:rsid w:val="658544D7"/>
    <w:rsid w:val="66786475"/>
    <w:rsid w:val="66B45A48"/>
    <w:rsid w:val="67CB3049"/>
    <w:rsid w:val="685B41AA"/>
    <w:rsid w:val="6A9661EC"/>
    <w:rsid w:val="6BF72DB9"/>
    <w:rsid w:val="6E342E68"/>
    <w:rsid w:val="756C1C2A"/>
    <w:rsid w:val="7B9765F8"/>
    <w:rsid w:val="7BD161EF"/>
    <w:rsid w:val="7D2F125E"/>
    <w:rsid w:val="7D3F24F5"/>
    <w:rsid w:val="7FDA378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unhideWhenUsed/>
    <w:qFormat/>
    <w:uiPriority w:val="99"/>
    <w:pPr>
      <w:spacing w:after="12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val="0"/>
      <w:pBdr>
        <w:top w:val="none" w:color="000000" w:sz="0" w:space="3"/>
        <w:left w:val="none" w:color="000000" w:sz="0" w:space="3"/>
        <w:bottom w:val="none" w:color="000000" w:sz="0" w:space="3"/>
        <w:right w:val="none" w:color="000000" w:sz="0" w:space="3"/>
        <w:between w:val="none" w:color="000000" w:sz="0" w:space="0"/>
      </w:pBdr>
      <w:shd w:val="clear" w:color="auto" w:fill="auto"/>
      <w:spacing w:before="100" w:beforeAutospacing="1" w:after="100" w:afterAutospacing="1"/>
      <w:jc w:val="left"/>
    </w:pPr>
    <w:rPr>
      <w:rFonts w:ascii="Calibri" w:hAnsi="Calibri" w:eastAsia="宋体" w:cs="Times New Roman"/>
      <w:kern w:val="1"/>
      <w:sz w:val="24"/>
      <w:szCs w:val="24"/>
      <w:lang w:val="en-US" w:eastAsia="zh-CN" w:bidi="ar-SA"/>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3971</Words>
  <Characters>4023</Characters>
  <Lines>0</Lines>
  <Paragraphs>0</Paragraphs>
  <TotalTime>34</TotalTime>
  <ScaleCrop>false</ScaleCrop>
  <LinksUpToDate>false</LinksUpToDate>
  <CharactersWithSpaces>4212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2024-03-14T08:49:00Z</dcterms:created>
  <dc:creator>花彼岸</dc:creator>
  <cp:lastModifiedBy>亮子</cp:lastModifiedBy>
  <cp:lastPrinted>2024-06-21T06:38:00Z</cp:lastPrinted>
  <dcterms:modified xsi:type="dcterms:W3CDTF">2024-08-26T16:13:37Z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704692EE39AB4E568AC7E2E40D673E54_13</vt:lpwstr>
  </property>
</Properties>
</file>