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D3F5B8">
      <w:pPr>
        <w:spacing w:line="1" w:lineRule="atLeast"/>
        <w:ind w:left="0" w:firstLine="0"/>
        <w:jc w:val="distribute"/>
        <w:rPr>
          <w:rFonts w:hint="eastAsia" w:eastAsia="方正小标宋简体" w:cs="Times New Roman"/>
          <w:sz w:val="44"/>
          <w:szCs w:val="44"/>
          <w:lang w:val="en-US" w:eastAsia="zh-CN"/>
        </w:rPr>
      </w:pPr>
      <w:r>
        <w:rPr>
          <w:rFonts w:hint="eastAsia" w:ascii="方正小标宋_GBK" w:hAnsi="方正小标宋_GBK" w:eastAsia="方正小标宋_GBK"/>
          <w:color w:val="FF0000"/>
          <w:sz w:val="60"/>
          <w:szCs w:val="60"/>
        </w:rPr>
        <mc:AlternateContent>
          <mc:Choice Requires="wps">
            <w:drawing>
              <wp:anchor distT="0" distB="0" distL="114300" distR="114300" simplePos="0" relativeHeight="251660288" behindDoc="0" locked="0" layoutInCell="1" allowOverlap="1">
                <wp:simplePos x="0" y="0"/>
                <wp:positionH relativeFrom="column">
                  <wp:posOffset>-40640</wp:posOffset>
                </wp:positionH>
                <wp:positionV relativeFrom="paragraph">
                  <wp:posOffset>528955</wp:posOffset>
                </wp:positionV>
                <wp:extent cx="5667375" cy="45720"/>
                <wp:effectExtent l="0" t="0" r="9525" b="18415"/>
                <wp:wrapNone/>
                <wp:docPr id="1" name="矩形 1"/>
                <wp:cNvGraphicFramePr/>
                <a:graphic xmlns:a="http://schemas.openxmlformats.org/drawingml/2006/main">
                  <a:graphicData uri="http://schemas.microsoft.com/office/word/2010/wordprocessingShape">
                    <wps:wsp>
                      <wps:cNvSpPr/>
                      <wps:spPr>
                        <a:xfrm>
                          <a:off x="0" y="0"/>
                          <a:ext cx="5667469" cy="45719"/>
                        </a:xfrm>
                        <a:prstGeom prst="rect">
                          <a:avLst/>
                        </a:prstGeom>
                        <a:solidFill>
                          <a:srgbClr val="FF0000"/>
                        </a:solidFill>
                        <a:ln w="63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2pt;margin-top:41.65pt;height:3.6pt;width:446.25pt;z-index:251660288;v-text-anchor:middle;mso-width-relative:page;mso-height-relative:page;" fillcolor="#FF0000" filled="t" stroked="t" coordsize="21600,21600" o:gfxdata="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fH9REtUAAAAIAQAADwAAAAAAAAABACAAAAAiAAAAZHJzL2Rvd25yZXYueG1sUEsB&#10;AhQAFAAAAAgAh07iQJctoXJqAgAA8gQAAA4AAAAAAAAAAQAgAAAAJAEAAGRycy9lMm9Eb2MueG1s&#10;UEsFBgAAAAAGAAYAWQEAAAAGAAAAAA==&#10;">
                <v:fill on="t" focussize="0,0"/>
                <v:stroke weight="0.5pt" color="#FF0000 [3204]" miterlimit="8" joinstyle="miter"/>
                <v:imagedata o:title=""/>
                <o:lock v:ext="edit" aspectratio="f"/>
              </v:rect>
            </w:pict>
          </mc:Fallback>
        </mc:AlternateContent>
      </w:r>
      <w:r>
        <w:rPr>
          <w:rFonts w:ascii="方正小标宋_GBK" w:hAnsi="方正小标宋_GBK" w:eastAsia="方正小标宋_GBK"/>
          <w:color w:val="FF0000"/>
          <w:sz w:val="60"/>
          <w:szCs w:val="60"/>
        </w:rPr>
        <w:t>合水县太莪中心小学</w:t>
      </w:r>
      <w:r>
        <w:rPr>
          <w:sz w:val="36"/>
        </w:rPr>
        <mc:AlternateContent>
          <mc:Choice Requires="wps">
            <w:drawing>
              <wp:anchor distT="0" distB="0" distL="114300" distR="114300" simplePos="0" relativeHeight="251661312" behindDoc="0" locked="0" layoutInCell="1" allowOverlap="1">
                <wp:simplePos x="0" y="0"/>
                <wp:positionH relativeFrom="column">
                  <wp:posOffset>756285</wp:posOffset>
                </wp:positionH>
                <wp:positionV relativeFrom="paragraph">
                  <wp:posOffset>75565</wp:posOffset>
                </wp:positionV>
                <wp:extent cx="3861435" cy="624205"/>
                <wp:effectExtent l="0" t="0" r="0" b="0"/>
                <wp:wrapNone/>
                <wp:docPr id="3" name="文本框 3"/>
                <wp:cNvGraphicFramePr/>
                <a:graphic xmlns:a="http://schemas.openxmlformats.org/drawingml/2006/main">
                  <a:graphicData uri="http://schemas.microsoft.com/office/word/2010/wordprocessingShape">
                    <wps:wsp>
                      <wps:cNvSpPr txBox="1"/>
                      <wps:spPr>
                        <a:xfrm>
                          <a:off x="0" y="0"/>
                          <a:ext cx="3861435" cy="62420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1FCEB7">
                            <w:pPr>
                              <w:jc w:val="both"/>
                              <w:rPr>
                                <w:rFonts w:hint="eastAsia"/>
                                <w:u w:val="none" w:color="auto"/>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9.55pt;margin-top:5.95pt;height:49.15pt;width:304.05pt;z-index:251661312;mso-width-relative:page;mso-height-relative:page;" filled="f" stroked="f" coordsize="21600,21600" o:gfxdata="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P00/B2QAAAAoBAAAPAAAAAAAAAAEAIAAAACIAAABkcnMv&#10;ZG93bnJldi54bWxQSwECFAAUAAAACACHTuJASTq2QjsCAABmBAAADgAAAAAAAAABACAAAAAoAQAA&#10;ZHJzL2Uyb0RvYy54bWxQSwUGAAAAAAYABgBZAQAA1QUAAAAA&#10;">
                <v:fill on="f" focussize="0,0"/>
                <v:stroke on="f" weight="0.5pt"/>
                <v:imagedata o:title=""/>
                <o:lock v:ext="edit" aspectratio="f"/>
                <v:textbox>
                  <w:txbxContent>
                    <w:p w14:paraId="621FCEB7">
                      <w:pPr>
                        <w:jc w:val="both"/>
                        <w:rPr>
                          <w:rFonts w:hint="eastAsia"/>
                          <w:u w:val="none" w:color="auto"/>
                          <w:lang w:val="en-US" w:eastAsia="zh-CN"/>
                        </w:rPr>
                      </w:pPr>
                    </w:p>
                  </w:txbxContent>
                </v:textbox>
              </v:shape>
            </w:pict>
          </mc:Fallback>
        </mc:AlternateContent>
      </w:r>
    </w:p>
    <w:p w14:paraId="5BB485D1">
      <w:pPr>
        <w:spacing w:line="700" w:lineRule="exact"/>
        <w:jc w:val="center"/>
        <w:rPr>
          <w:rFonts w:hint="eastAsia" w:eastAsia="方正小标宋简体" w:cs="Times New Roman"/>
          <w:sz w:val="44"/>
          <w:szCs w:val="44"/>
          <w:lang w:val="en-US" w:eastAsia="zh-CN"/>
        </w:rPr>
      </w:pPr>
    </w:p>
    <w:p w14:paraId="6B4E4C60">
      <w:pPr>
        <w:spacing w:line="700" w:lineRule="exact"/>
        <w:jc w:val="center"/>
        <w:rPr>
          <w:rFonts w:hint="eastAsia" w:eastAsia="方正小标宋简体" w:cs="Times New Roman"/>
          <w:sz w:val="44"/>
          <w:szCs w:val="44"/>
          <w:lang w:val="en-US" w:eastAsia="zh-CN"/>
        </w:rPr>
      </w:pPr>
      <w:r>
        <w:rPr>
          <w:rFonts w:hint="eastAsia" w:eastAsia="方正小标宋简体" w:cs="Times New Roman"/>
          <w:sz w:val="44"/>
          <w:szCs w:val="44"/>
          <w:lang w:val="en-US" w:eastAsia="zh-CN"/>
        </w:rPr>
        <w:t>合水县太莪中心小学</w:t>
      </w:r>
    </w:p>
    <w:p w14:paraId="62BC9085">
      <w:pPr>
        <w:spacing w:line="700" w:lineRule="exact"/>
        <w:jc w:val="center"/>
        <w:rPr>
          <w:rFonts w:hint="default" w:ascii="Times New Roman" w:hAnsi="Times New Roman" w:eastAsia="仿宋_GB2312" w:cs="Times New Roman"/>
          <w:sz w:val="32"/>
          <w:szCs w:val="32"/>
          <w:lang w:val="en" w:eastAsia="zh-CN"/>
        </w:rPr>
      </w:pPr>
      <w:r>
        <w:rPr>
          <w:rFonts w:hint="eastAsia" w:ascii="方正小标宋简体" w:hAnsi="方正小标宋简体" w:eastAsia="方正小标宋简体" w:cs="方正小标宋简体"/>
          <w:sz w:val="44"/>
          <w:szCs w:val="44"/>
          <w:lang w:val="en"/>
        </w:rPr>
        <w:t>202</w:t>
      </w:r>
      <w:r>
        <w:rPr>
          <w:rFonts w:hint="eastAsia" w:ascii="方正小标宋简体" w:hAnsi="方正小标宋简体" w:eastAsia="方正小标宋简体" w:cs="方正小标宋简体"/>
          <w:sz w:val="44"/>
          <w:szCs w:val="44"/>
          <w:lang w:val="en-US" w:eastAsia="zh-CN"/>
        </w:rPr>
        <w:t>4</w:t>
      </w:r>
      <w:r>
        <w:rPr>
          <w:rFonts w:hint="default" w:ascii="Times New Roman" w:hAnsi="Times New Roman" w:eastAsia="方正小标宋简体" w:cs="Times New Roman"/>
          <w:sz w:val="44"/>
          <w:szCs w:val="44"/>
          <w:lang w:val="en"/>
        </w:rPr>
        <w:t>年度预算执行情况绩效自评报告</w:t>
      </w:r>
    </w:p>
    <w:p w14:paraId="52D2E9D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黑体" w:cs="Times New Roman"/>
          <w:sz w:val="32"/>
          <w:szCs w:val="32"/>
          <w:lang w:val="en"/>
        </w:rPr>
      </w:pPr>
    </w:p>
    <w:p w14:paraId="6D35167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val="en"/>
        </w:rPr>
      </w:pPr>
      <w:r>
        <w:rPr>
          <w:rFonts w:hint="default" w:ascii="Times New Roman" w:hAnsi="Times New Roman" w:eastAsia="黑体" w:cs="Times New Roman"/>
          <w:sz w:val="32"/>
          <w:szCs w:val="32"/>
          <w:lang w:val="en"/>
        </w:rPr>
        <w:t>一、基本情况</w:t>
      </w:r>
    </w:p>
    <w:p w14:paraId="0EC2E2F4">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default" w:ascii="Times New Roman" w:hAnsi="Times New Roman" w:eastAsia="楷体_GB2312" w:cs="Times New Roman"/>
          <w:b/>
          <w:bCs/>
          <w:sz w:val="32"/>
          <w:szCs w:val="32"/>
          <w:lang w:val="en"/>
        </w:rPr>
      </w:pPr>
      <w:r>
        <w:rPr>
          <w:rFonts w:hint="default" w:ascii="Times New Roman" w:hAnsi="Times New Roman" w:eastAsia="楷体_GB2312" w:cs="Times New Roman"/>
          <w:b/>
          <w:bCs/>
          <w:sz w:val="32"/>
          <w:szCs w:val="32"/>
          <w:lang w:val="en"/>
        </w:rPr>
        <w:t>（一）部门主要职能</w:t>
      </w:r>
    </w:p>
    <w:p w14:paraId="7A9D453D">
      <w:pPr>
        <w:pStyle w:val="5"/>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rPr>
          <w:rFonts w:hint="default" w:ascii="Times New Roman" w:hAnsi="Times New Roman" w:eastAsia="楷体_GB2312" w:cs="Times New Roman"/>
          <w:b/>
          <w:bCs/>
          <w:sz w:val="32"/>
          <w:szCs w:val="32"/>
          <w:lang w:val="en"/>
        </w:rPr>
      </w:pPr>
      <w:r>
        <w:rPr>
          <w:rFonts w:hint="default" w:ascii="Times New Roman" w:hAnsi="Times New Roman" w:eastAsia="仿宋_GB2312" w:cs="Times New Roman"/>
          <w:kern w:val="2"/>
          <w:sz w:val="32"/>
          <w:szCs w:val="32"/>
          <w:lang w:val="en" w:eastAsia="zh-CN" w:bidi="ar-SA"/>
        </w:rPr>
        <w:t>宣传贯彻执行党和国家的教育方针、政策、法律法规等，坚持依法执教、依法治学。按照义务教育课程计划，开齐课程，开足课时，全面推进素质教育，全面提高教育教学质量。认真按要求组织实施学生营养改善计划，让广大学生享受到国家的惠民政策。积极开展学习的安全管理，不断提高安全管理，努力营造安全和谐的校园环境。</w:t>
      </w:r>
    </w:p>
    <w:p w14:paraId="006EB653">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firstLine="643" w:firstLineChars="200"/>
        <w:textAlignment w:val="auto"/>
        <w:rPr>
          <w:rFonts w:hint="default" w:ascii="Times New Roman" w:hAnsi="Times New Roman" w:eastAsia="楷体_GB2312" w:cs="Times New Roman"/>
          <w:b/>
          <w:bCs/>
          <w:sz w:val="32"/>
          <w:szCs w:val="32"/>
          <w:lang w:val="en"/>
        </w:rPr>
      </w:pPr>
      <w:r>
        <w:rPr>
          <w:rFonts w:hint="default" w:ascii="Times New Roman" w:hAnsi="Times New Roman" w:eastAsia="楷体_GB2312" w:cs="Times New Roman"/>
          <w:b/>
          <w:bCs/>
          <w:sz w:val="32"/>
          <w:szCs w:val="32"/>
          <w:lang w:val="en"/>
        </w:rPr>
        <w:t>内设机构及所属单位概况</w:t>
      </w:r>
    </w:p>
    <w:p w14:paraId="22843640">
      <w:pPr>
        <w:pStyle w:val="5"/>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rPr>
          <w:rFonts w:hint="default" w:ascii="Times New Roman" w:hAnsi="Times New Roman" w:eastAsia="仿宋_GB2312" w:cs="Times New Roman"/>
          <w:kern w:val="2"/>
          <w:sz w:val="32"/>
          <w:szCs w:val="32"/>
          <w:lang w:val="en" w:eastAsia="zh-CN" w:bidi="ar-SA"/>
        </w:rPr>
      </w:pPr>
      <w:r>
        <w:rPr>
          <w:rFonts w:hint="default" w:ascii="Times New Roman" w:hAnsi="Times New Roman" w:eastAsia="仿宋_GB2312" w:cs="Times New Roman"/>
          <w:kern w:val="2"/>
          <w:sz w:val="32"/>
          <w:szCs w:val="32"/>
          <w:lang w:val="en" w:eastAsia="zh-CN" w:bidi="ar-SA"/>
        </w:rPr>
        <w:t>2024年度，</w:t>
      </w:r>
      <w:r>
        <w:rPr>
          <w:rFonts w:hint="eastAsia" w:ascii="Times New Roman" w:hAnsi="Times New Roman" w:eastAsia="仿宋_GB2312" w:cs="Times New Roman"/>
          <w:kern w:val="2"/>
          <w:sz w:val="32"/>
          <w:szCs w:val="32"/>
          <w:lang w:val="en" w:eastAsia="zh-CN" w:bidi="ar-SA"/>
        </w:rPr>
        <w:t>本部门</w:t>
      </w:r>
      <w:r>
        <w:rPr>
          <w:rFonts w:hint="default" w:ascii="Times New Roman" w:hAnsi="Times New Roman" w:eastAsia="仿宋_GB2312" w:cs="Times New Roman"/>
          <w:kern w:val="2"/>
          <w:sz w:val="32"/>
          <w:szCs w:val="32"/>
          <w:lang w:val="en" w:eastAsia="zh-CN" w:bidi="ar-SA"/>
        </w:rPr>
        <w:t>独立设置编制机构数1个，内设4个处室，分别为办公室、教务处、政教处和总务处。核定事业编制</w:t>
      </w:r>
      <w:r>
        <w:rPr>
          <w:rFonts w:hint="eastAsia" w:ascii="Times New Roman" w:hAnsi="Times New Roman" w:eastAsia="仿宋_GB2312" w:cs="Times New Roman"/>
          <w:kern w:val="2"/>
          <w:sz w:val="32"/>
          <w:szCs w:val="32"/>
          <w:lang w:val="en-US" w:eastAsia="zh-CN" w:bidi="ar-SA"/>
        </w:rPr>
        <w:t>23</w:t>
      </w:r>
      <w:r>
        <w:rPr>
          <w:rFonts w:hint="default" w:ascii="Times New Roman" w:hAnsi="Times New Roman" w:eastAsia="仿宋_GB2312" w:cs="Times New Roman"/>
          <w:kern w:val="2"/>
          <w:sz w:val="32"/>
          <w:szCs w:val="32"/>
          <w:lang w:val="en" w:eastAsia="zh-CN" w:bidi="ar-SA"/>
        </w:rPr>
        <w:t>名，年末实有在职人员</w:t>
      </w:r>
      <w:r>
        <w:rPr>
          <w:rFonts w:hint="eastAsia" w:ascii="Times New Roman" w:hAnsi="Times New Roman" w:eastAsia="仿宋_GB2312" w:cs="Times New Roman"/>
          <w:kern w:val="2"/>
          <w:sz w:val="32"/>
          <w:szCs w:val="32"/>
          <w:lang w:val="en-US" w:eastAsia="zh-CN" w:bidi="ar-SA"/>
        </w:rPr>
        <w:t>38</w:t>
      </w:r>
      <w:r>
        <w:rPr>
          <w:rFonts w:hint="default" w:ascii="Times New Roman" w:hAnsi="Times New Roman" w:eastAsia="仿宋_GB2312" w:cs="Times New Roman"/>
          <w:kern w:val="2"/>
          <w:sz w:val="32"/>
          <w:szCs w:val="32"/>
          <w:lang w:val="en" w:eastAsia="zh-CN" w:bidi="ar-SA"/>
        </w:rPr>
        <w:t>名</w:t>
      </w:r>
      <w:r>
        <w:rPr>
          <w:rFonts w:hint="eastAsia" w:ascii="Times New Roman" w:hAnsi="Times New Roman" w:eastAsia="仿宋_GB2312" w:cs="Times New Roman"/>
          <w:kern w:val="2"/>
          <w:sz w:val="32"/>
          <w:szCs w:val="32"/>
          <w:lang w:val="en" w:eastAsia="zh-CN" w:bidi="ar-SA"/>
        </w:rPr>
        <w:t>（</w:t>
      </w:r>
      <w:r>
        <w:rPr>
          <w:rFonts w:hint="default" w:ascii="Times New Roman" w:hAnsi="Times New Roman" w:eastAsia="仿宋_GB2312" w:cs="Times New Roman"/>
          <w:kern w:val="2"/>
          <w:sz w:val="32"/>
          <w:szCs w:val="32"/>
          <w:lang w:val="en" w:eastAsia="zh-CN" w:bidi="ar-SA"/>
        </w:rPr>
        <w:t>退休2</w:t>
      </w:r>
      <w:r>
        <w:rPr>
          <w:rFonts w:hint="eastAsia" w:ascii="Times New Roman" w:hAnsi="Times New Roman" w:eastAsia="仿宋_GB2312" w:cs="Times New Roman"/>
          <w:kern w:val="2"/>
          <w:sz w:val="32"/>
          <w:szCs w:val="32"/>
          <w:lang w:val="en-US" w:eastAsia="zh-CN" w:bidi="ar-SA"/>
        </w:rPr>
        <w:t>2</w:t>
      </w:r>
      <w:r>
        <w:rPr>
          <w:rFonts w:hint="default" w:ascii="Times New Roman" w:hAnsi="Times New Roman" w:eastAsia="仿宋_GB2312" w:cs="Times New Roman"/>
          <w:kern w:val="2"/>
          <w:sz w:val="32"/>
          <w:szCs w:val="32"/>
          <w:lang w:val="en" w:eastAsia="zh-CN" w:bidi="ar-SA"/>
        </w:rPr>
        <w:t>人移交社保中心管理），遗嘱供养</w:t>
      </w:r>
      <w:r>
        <w:rPr>
          <w:rFonts w:hint="eastAsia" w:ascii="Times New Roman" w:hAnsi="Times New Roman" w:eastAsia="仿宋_GB2312" w:cs="Times New Roman"/>
          <w:kern w:val="2"/>
          <w:sz w:val="32"/>
          <w:szCs w:val="32"/>
          <w:lang w:val="en-US" w:eastAsia="zh-CN" w:bidi="ar-SA"/>
        </w:rPr>
        <w:t>9</w:t>
      </w:r>
      <w:r>
        <w:rPr>
          <w:rFonts w:hint="default" w:ascii="Times New Roman" w:hAnsi="Times New Roman" w:eastAsia="仿宋_GB2312" w:cs="Times New Roman"/>
          <w:kern w:val="2"/>
          <w:sz w:val="32"/>
          <w:szCs w:val="32"/>
          <w:lang w:val="en" w:eastAsia="zh-CN" w:bidi="ar-SA"/>
        </w:rPr>
        <w:t>人。</w:t>
      </w:r>
    </w:p>
    <w:p w14:paraId="2308F139">
      <w:pPr>
        <w:pStyle w:val="5"/>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rPr>
          <w:rFonts w:hint="default" w:ascii="Times New Roman" w:hAnsi="Times New Roman" w:eastAsia="仿宋_GB2312" w:cs="Times New Roman"/>
          <w:kern w:val="2"/>
          <w:sz w:val="32"/>
          <w:szCs w:val="32"/>
          <w:lang w:val="en" w:eastAsia="zh-CN" w:bidi="ar-SA"/>
        </w:rPr>
      </w:pPr>
      <w:r>
        <w:rPr>
          <w:rFonts w:hint="eastAsia" w:ascii="Times New Roman" w:hAnsi="Times New Roman" w:eastAsia="仿宋_GB2312" w:cs="Times New Roman"/>
          <w:kern w:val="2"/>
          <w:sz w:val="32"/>
          <w:szCs w:val="32"/>
          <w:lang w:val="en" w:eastAsia="zh-CN" w:bidi="ar-SA"/>
        </w:rPr>
        <w:t>所属单位合水县教育和科学技术局</w:t>
      </w:r>
      <w:r>
        <w:rPr>
          <w:rFonts w:hint="eastAsia" w:eastAsia="仿宋_GB2312" w:cs="Times New Roman"/>
          <w:kern w:val="2"/>
          <w:sz w:val="32"/>
          <w:szCs w:val="32"/>
          <w:lang w:val="en" w:eastAsia="zh-CN" w:bidi="ar-SA"/>
        </w:rPr>
        <w:t>。</w:t>
      </w:r>
    </w:p>
    <w:p w14:paraId="754183B6">
      <w:pPr>
        <w:keepNext w:val="0"/>
        <w:keepLines w:val="0"/>
        <w:pageBreakBefore w:val="0"/>
        <w:widowControl w:val="0"/>
        <w:numPr>
          <w:ilvl w:val="0"/>
          <w:numId w:val="2"/>
        </w:numPr>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黑体" w:cs="Times New Roman"/>
          <w:sz w:val="32"/>
          <w:szCs w:val="32"/>
          <w:lang w:val="en"/>
        </w:rPr>
      </w:pPr>
      <w:r>
        <w:rPr>
          <w:rFonts w:hint="default" w:ascii="Times New Roman" w:hAnsi="Times New Roman" w:eastAsia="黑体" w:cs="Times New Roman"/>
          <w:sz w:val="32"/>
          <w:szCs w:val="32"/>
          <w:lang w:val="en"/>
        </w:rPr>
        <w:t>绩效自评工作组织开展情况</w:t>
      </w:r>
    </w:p>
    <w:p w14:paraId="4ECBEA55">
      <w:pPr>
        <w:pStyle w:val="5"/>
        <w:numPr>
          <w:ilvl w:val="0"/>
          <w:numId w:val="3"/>
        </w:numPr>
        <w:adjustRightInd w:val="0"/>
        <w:snapToGrid w:val="0"/>
        <w:spacing w:beforeAutospacing="0" w:afterAutospacing="0" w:line="300" w:lineRule="auto"/>
        <w:ind w:firstLine="640" w:firstLineChars="200"/>
        <w:jc w:val="both"/>
        <w:rPr>
          <w:rFonts w:hint="default" w:ascii="Times New Roman" w:hAnsi="Times New Roman" w:eastAsia="仿宋_GB2312" w:cs="Times New Roman"/>
          <w:kern w:val="2"/>
          <w:sz w:val="32"/>
          <w:szCs w:val="32"/>
          <w:lang w:val="en" w:eastAsia="zh-CN" w:bidi="ar-SA"/>
        </w:rPr>
      </w:pPr>
      <w:r>
        <w:rPr>
          <w:rFonts w:hint="default" w:ascii="Times New Roman" w:hAnsi="Times New Roman" w:eastAsia="仿宋_GB2312" w:cs="Times New Roman"/>
          <w:kern w:val="2"/>
          <w:sz w:val="32"/>
          <w:szCs w:val="32"/>
          <w:lang w:val="en" w:eastAsia="zh-CN" w:bidi="ar-SA"/>
        </w:rPr>
        <w:t>自评工作组织管理情况</w:t>
      </w:r>
    </w:p>
    <w:p w14:paraId="6A19D16E">
      <w:pPr>
        <w:pStyle w:val="5"/>
        <w:numPr>
          <w:ilvl w:val="0"/>
          <w:numId w:val="0"/>
        </w:numPr>
        <w:adjustRightInd w:val="0"/>
        <w:snapToGrid w:val="0"/>
        <w:spacing w:beforeAutospacing="0" w:afterAutospacing="0" w:line="300" w:lineRule="auto"/>
        <w:ind w:firstLine="640" w:firstLineChars="200"/>
        <w:jc w:val="both"/>
        <w:rPr>
          <w:rFonts w:hint="default" w:ascii="Times New Roman" w:hAnsi="Times New Roman" w:eastAsia="仿宋_GB2312" w:cs="Times New Roman"/>
          <w:kern w:val="2"/>
          <w:sz w:val="32"/>
          <w:szCs w:val="32"/>
          <w:lang w:val="en" w:eastAsia="zh-CN" w:bidi="ar-SA"/>
        </w:rPr>
      </w:pPr>
      <w:r>
        <w:rPr>
          <w:rFonts w:hint="default" w:ascii="Times New Roman" w:hAnsi="Times New Roman" w:eastAsia="仿宋_GB2312" w:cs="Times New Roman"/>
          <w:kern w:val="2"/>
          <w:sz w:val="32"/>
          <w:szCs w:val="32"/>
          <w:lang w:val="en" w:eastAsia="zh-CN" w:bidi="ar-SA"/>
        </w:rPr>
        <w:t>为规范和加强</w:t>
      </w:r>
      <w:r>
        <w:rPr>
          <w:rFonts w:hint="eastAsia" w:ascii="Times New Roman" w:hAnsi="Times New Roman" w:eastAsia="仿宋_GB2312" w:cs="Times New Roman"/>
          <w:kern w:val="2"/>
          <w:sz w:val="32"/>
          <w:szCs w:val="32"/>
          <w:lang w:val="en" w:eastAsia="zh-CN" w:bidi="ar-SA"/>
        </w:rPr>
        <w:t>本部门</w:t>
      </w:r>
      <w:r>
        <w:rPr>
          <w:rFonts w:hint="default" w:ascii="Times New Roman" w:hAnsi="Times New Roman" w:eastAsia="仿宋_GB2312" w:cs="Times New Roman"/>
          <w:kern w:val="2"/>
          <w:sz w:val="32"/>
          <w:szCs w:val="32"/>
          <w:lang w:val="en" w:eastAsia="zh-CN" w:bidi="ar-SA"/>
        </w:rPr>
        <w:t>财政资金支出预算绩效管理水平，</w:t>
      </w:r>
    </w:p>
    <w:p w14:paraId="2C018DC2">
      <w:pPr>
        <w:keepNext w:val="0"/>
        <w:keepLines w:val="0"/>
        <w:pageBreakBefore w:val="0"/>
        <w:kinsoku/>
        <w:wordWrap/>
        <w:overflowPunct/>
        <w:topLinePunct w:val="0"/>
        <w:autoSpaceDE/>
        <w:autoSpaceDN/>
        <w:bidi w:val="0"/>
        <w:adjustRightInd w:val="0"/>
        <w:snapToGrid w:val="0"/>
        <w:spacing w:line="560" w:lineRule="exact"/>
        <w:jc w:val="both"/>
        <w:textAlignment w:val="auto"/>
        <w:rPr>
          <w:rFonts w:hint="default" w:ascii="Times New Roman" w:hAnsi="Times New Roman" w:eastAsia="仿宋_GB2312" w:cs="Times New Roman"/>
          <w:kern w:val="2"/>
          <w:sz w:val="32"/>
          <w:szCs w:val="32"/>
          <w:lang w:val="en" w:eastAsia="zh-CN" w:bidi="ar-SA"/>
        </w:rPr>
        <w:sectPr>
          <w:footerReference r:id="rId5" w:type="default"/>
          <w:pgSz w:w="11906" w:h="16838"/>
          <w:pgMar w:top="1440" w:right="1800" w:bottom="1383" w:left="1800" w:header="851" w:footer="992" w:gutter="0"/>
          <w:cols w:space="425" w:num="1"/>
          <w:titlePg/>
          <w:docGrid w:type="lines" w:linePitch="312" w:charSpace="0"/>
        </w:sectPr>
      </w:pPr>
    </w:p>
    <w:p w14:paraId="720C9EBD">
      <w:pPr>
        <w:keepNext w:val="0"/>
        <w:keepLines w:val="0"/>
        <w:pageBreakBefore w:val="0"/>
        <w:kinsoku/>
        <w:wordWrap/>
        <w:overflowPunct/>
        <w:topLinePunct w:val="0"/>
        <w:autoSpaceDE/>
        <w:autoSpaceDN/>
        <w:bidi w:val="0"/>
        <w:adjustRightInd w:val="0"/>
        <w:snapToGrid w:val="0"/>
        <w:spacing w:line="560" w:lineRule="exact"/>
        <w:jc w:val="both"/>
        <w:textAlignment w:val="auto"/>
        <w:rPr>
          <w:rFonts w:hint="eastAsia" w:ascii="Times New Roman" w:hAnsi="Times New Roman" w:eastAsia="仿宋_GB2312" w:cs="Times New Roman"/>
          <w:kern w:val="2"/>
          <w:sz w:val="32"/>
          <w:szCs w:val="32"/>
          <w:lang w:val="en" w:eastAsia="zh-CN" w:bidi="ar-SA"/>
        </w:rPr>
      </w:pPr>
      <w:r>
        <w:rPr>
          <w:rFonts w:hint="default" w:ascii="Times New Roman" w:hAnsi="Times New Roman" w:eastAsia="仿宋_GB2312" w:cs="Times New Roman"/>
          <w:kern w:val="2"/>
          <w:sz w:val="32"/>
          <w:szCs w:val="32"/>
          <w:lang w:val="en" w:eastAsia="zh-CN" w:bidi="ar-SA"/>
        </w:rPr>
        <w:t>牢固树立预算绩效理念，强化支出责任，规范资金管理行为，根据《中共甘肃省委 甘肃省人民政府关于全面实施预算绩效管理的实施意见》（甘发〔2018〕32 号）等有关规定要求，本</w:t>
      </w:r>
      <w:r>
        <w:rPr>
          <w:rFonts w:hint="eastAsia" w:eastAsia="仿宋_GB2312" w:cs="Times New Roman"/>
          <w:kern w:val="2"/>
          <w:sz w:val="32"/>
          <w:szCs w:val="32"/>
          <w:lang w:val="en-US" w:eastAsia="zh-CN" w:bidi="ar-SA"/>
        </w:rPr>
        <w:t>部门</w:t>
      </w:r>
      <w:r>
        <w:rPr>
          <w:rFonts w:hint="default" w:ascii="Times New Roman" w:hAnsi="Times New Roman" w:eastAsia="仿宋_GB2312" w:cs="Times New Roman"/>
          <w:kern w:val="2"/>
          <w:sz w:val="32"/>
          <w:szCs w:val="32"/>
          <w:lang w:val="en" w:eastAsia="zh-CN" w:bidi="ar-SA"/>
        </w:rPr>
        <w:t>组织开展</w:t>
      </w:r>
      <w:r>
        <w:rPr>
          <w:rFonts w:hint="eastAsia" w:ascii="Times New Roman" w:hAnsi="Times New Roman" w:eastAsia="仿宋_GB2312" w:cs="Times New Roman"/>
          <w:kern w:val="2"/>
          <w:sz w:val="32"/>
          <w:szCs w:val="32"/>
          <w:lang w:val="en" w:eastAsia="zh-CN" w:bidi="ar-SA"/>
        </w:rPr>
        <w:t>了</w:t>
      </w:r>
      <w:r>
        <w:rPr>
          <w:rFonts w:hint="default" w:ascii="Times New Roman" w:hAnsi="Times New Roman" w:eastAsia="仿宋_GB2312" w:cs="Times New Roman"/>
          <w:kern w:val="2"/>
          <w:sz w:val="32"/>
          <w:szCs w:val="32"/>
          <w:lang w:val="en" w:eastAsia="zh-CN" w:bidi="ar-SA"/>
        </w:rPr>
        <w:t>202</w:t>
      </w:r>
      <w:r>
        <w:rPr>
          <w:rFonts w:hint="eastAsia" w:ascii="Times New Roman" w:hAnsi="Times New Roman" w:eastAsia="仿宋_GB2312" w:cs="Times New Roman"/>
          <w:kern w:val="2"/>
          <w:sz w:val="32"/>
          <w:szCs w:val="32"/>
          <w:lang w:val="en-US" w:eastAsia="zh-CN" w:bidi="ar-SA"/>
        </w:rPr>
        <w:t>4</w:t>
      </w:r>
      <w:r>
        <w:rPr>
          <w:rFonts w:hint="default" w:ascii="Times New Roman" w:hAnsi="Times New Roman" w:eastAsia="仿宋_GB2312" w:cs="Times New Roman"/>
          <w:kern w:val="2"/>
          <w:sz w:val="32"/>
          <w:szCs w:val="32"/>
          <w:lang w:val="en" w:eastAsia="zh-CN" w:bidi="ar-SA"/>
        </w:rPr>
        <w:t>年部门整体支出绩效自评工作。</w:t>
      </w:r>
    </w:p>
    <w:p w14:paraId="4B07DBFD">
      <w:pPr>
        <w:pStyle w:val="5"/>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32" w:firstLineChars="200"/>
        <w:jc w:val="both"/>
        <w:textAlignment w:val="auto"/>
        <w:rPr>
          <w:rFonts w:hint="eastAsia" w:ascii="Times New Roman" w:hAnsi="Times New Roman" w:eastAsia="仿宋_GB2312" w:cs="Times New Roman"/>
          <w:kern w:val="2"/>
          <w:sz w:val="32"/>
          <w:szCs w:val="32"/>
          <w:lang w:val="en" w:eastAsia="zh-CN" w:bidi="ar-SA"/>
        </w:rPr>
      </w:pPr>
      <w:r>
        <w:rPr>
          <w:rFonts w:hint="default" w:ascii="Times New Roman" w:hAnsi="Times New Roman" w:eastAsia="仿宋_GB2312" w:cs="Times New Roman"/>
          <w:kern w:val="2"/>
          <w:sz w:val="32"/>
          <w:szCs w:val="32"/>
          <w:lang w:val="en" w:eastAsia="zh-CN" w:bidi="ar-SA"/>
        </w:rPr>
        <w:t xml:space="preserve">1.绩效自评目的 </w:t>
      </w:r>
      <w:r>
        <w:rPr>
          <w:rFonts w:hint="eastAsia" w:ascii="Times New Roman" w:hAnsi="Times New Roman" w:eastAsia="仿宋_GB2312" w:cs="Times New Roman"/>
          <w:kern w:val="2"/>
          <w:sz w:val="32"/>
          <w:szCs w:val="32"/>
          <w:lang w:val="en" w:eastAsia="zh-CN" w:bidi="ar-SA"/>
        </w:rPr>
        <w:t xml:space="preserve"> </w:t>
      </w:r>
    </w:p>
    <w:p w14:paraId="2AA759EB">
      <w:pPr>
        <w:pStyle w:val="5"/>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32" w:firstLineChars="200"/>
        <w:jc w:val="both"/>
        <w:textAlignment w:val="auto"/>
        <w:rPr>
          <w:rFonts w:hint="eastAsia" w:ascii="Times New Roman" w:hAnsi="Times New Roman" w:eastAsia="仿宋_GB2312" w:cs="Times New Roman"/>
          <w:kern w:val="2"/>
          <w:sz w:val="32"/>
          <w:szCs w:val="32"/>
          <w:lang w:val="en" w:eastAsia="zh-CN" w:bidi="ar-SA"/>
        </w:rPr>
      </w:pPr>
      <w:r>
        <w:rPr>
          <w:rFonts w:hint="default" w:ascii="Times New Roman" w:hAnsi="Times New Roman" w:eastAsia="仿宋_GB2312" w:cs="Times New Roman"/>
          <w:kern w:val="2"/>
          <w:sz w:val="32"/>
          <w:szCs w:val="32"/>
          <w:lang w:val="en" w:eastAsia="zh-CN" w:bidi="ar-SA"/>
        </w:rPr>
        <w:t>本次绩效自评结合</w:t>
      </w:r>
      <w:r>
        <w:rPr>
          <w:rFonts w:hint="eastAsia" w:ascii="Times New Roman" w:hAnsi="Times New Roman" w:eastAsia="仿宋_GB2312" w:cs="Times New Roman"/>
          <w:kern w:val="2"/>
          <w:sz w:val="32"/>
          <w:szCs w:val="32"/>
          <w:lang w:val="en" w:eastAsia="zh-CN" w:bidi="ar-SA"/>
        </w:rPr>
        <w:t>本部门</w:t>
      </w:r>
      <w:r>
        <w:rPr>
          <w:rFonts w:hint="default" w:ascii="Times New Roman" w:hAnsi="Times New Roman" w:eastAsia="仿宋_GB2312" w:cs="Times New Roman"/>
          <w:kern w:val="2"/>
          <w:sz w:val="32"/>
          <w:szCs w:val="32"/>
          <w:lang w:val="en" w:eastAsia="zh-CN" w:bidi="ar-SA"/>
        </w:rPr>
        <w:t>202</w:t>
      </w:r>
      <w:r>
        <w:rPr>
          <w:rFonts w:hint="eastAsia" w:ascii="Times New Roman" w:hAnsi="Times New Roman" w:eastAsia="仿宋_GB2312" w:cs="Times New Roman"/>
          <w:kern w:val="2"/>
          <w:sz w:val="32"/>
          <w:szCs w:val="32"/>
          <w:lang w:val="en-US" w:eastAsia="zh-CN" w:bidi="ar-SA"/>
        </w:rPr>
        <w:t>4</w:t>
      </w:r>
      <w:r>
        <w:rPr>
          <w:rFonts w:hint="default" w:ascii="Times New Roman" w:hAnsi="Times New Roman" w:eastAsia="仿宋_GB2312" w:cs="Times New Roman"/>
          <w:kern w:val="2"/>
          <w:sz w:val="32"/>
          <w:szCs w:val="32"/>
          <w:lang w:val="en" w:eastAsia="zh-CN" w:bidi="ar-SA"/>
        </w:rPr>
        <w:t>年度部门整体支出实际情况，运用科学、规范、合理的评价方法、评价标准和评价指标体系，全面、真实、客观地对</w:t>
      </w:r>
      <w:r>
        <w:rPr>
          <w:rFonts w:hint="eastAsia" w:ascii="Times New Roman" w:hAnsi="Times New Roman" w:eastAsia="仿宋_GB2312" w:cs="Times New Roman"/>
          <w:kern w:val="2"/>
          <w:sz w:val="32"/>
          <w:szCs w:val="32"/>
          <w:lang w:val="en" w:eastAsia="zh-CN" w:bidi="ar-SA"/>
        </w:rPr>
        <w:t>本部门</w:t>
      </w:r>
      <w:r>
        <w:rPr>
          <w:rFonts w:hint="default" w:ascii="Times New Roman" w:hAnsi="Times New Roman" w:eastAsia="仿宋_GB2312" w:cs="Times New Roman"/>
          <w:kern w:val="2"/>
          <w:sz w:val="32"/>
          <w:szCs w:val="32"/>
          <w:lang w:val="en" w:eastAsia="zh-CN" w:bidi="ar-SA"/>
        </w:rPr>
        <w:t>202</w:t>
      </w:r>
      <w:r>
        <w:rPr>
          <w:rFonts w:hint="eastAsia" w:ascii="Times New Roman" w:hAnsi="Times New Roman" w:eastAsia="仿宋_GB2312" w:cs="Times New Roman"/>
          <w:kern w:val="2"/>
          <w:sz w:val="32"/>
          <w:szCs w:val="32"/>
          <w:lang w:val="en-US" w:eastAsia="zh-CN" w:bidi="ar-SA"/>
        </w:rPr>
        <w:t>4</w:t>
      </w:r>
      <w:r>
        <w:rPr>
          <w:rFonts w:hint="default" w:ascii="Times New Roman" w:hAnsi="Times New Roman" w:eastAsia="仿宋_GB2312" w:cs="Times New Roman"/>
          <w:kern w:val="2"/>
          <w:sz w:val="32"/>
          <w:szCs w:val="32"/>
          <w:lang w:val="en" w:eastAsia="zh-CN" w:bidi="ar-SA"/>
        </w:rPr>
        <w:t>年度财政拨款资金支出情况、相关制度健全性及部门履职效果等内容进行综合评价。旨在从经济性、效率性、效益性及公平性的角度全面反映财政资金使用成效和部门职能的实现程度，针对评价过程中发现的问题</w:t>
      </w:r>
      <w:r>
        <w:rPr>
          <w:rFonts w:hint="eastAsia" w:ascii="Times New Roman" w:hAnsi="Times New Roman" w:eastAsia="仿宋_GB2312" w:cs="Times New Roman"/>
          <w:kern w:val="2"/>
          <w:sz w:val="32"/>
          <w:szCs w:val="32"/>
          <w:lang w:val="en" w:eastAsia="zh-CN" w:bidi="ar-SA"/>
        </w:rPr>
        <w:t>，</w:t>
      </w:r>
      <w:r>
        <w:rPr>
          <w:rFonts w:hint="default" w:ascii="Times New Roman" w:hAnsi="Times New Roman" w:eastAsia="仿宋_GB2312" w:cs="Times New Roman"/>
          <w:kern w:val="2"/>
          <w:sz w:val="32"/>
          <w:szCs w:val="32"/>
          <w:lang w:val="en" w:eastAsia="zh-CN" w:bidi="ar-SA"/>
        </w:rPr>
        <w:t>进一步</w:t>
      </w:r>
      <w:r>
        <w:rPr>
          <w:rFonts w:hint="eastAsia" w:ascii="Times New Roman" w:hAnsi="Times New Roman" w:eastAsia="仿宋_GB2312" w:cs="Times New Roman"/>
          <w:kern w:val="2"/>
          <w:sz w:val="32"/>
          <w:szCs w:val="32"/>
          <w:lang w:val="en-US" w:eastAsia="zh-CN" w:bidi="ar-SA"/>
        </w:rPr>
        <w:t>分析</w:t>
      </w:r>
      <w:r>
        <w:rPr>
          <w:rFonts w:hint="default" w:ascii="Times New Roman" w:hAnsi="Times New Roman" w:eastAsia="仿宋_GB2312" w:cs="Times New Roman"/>
          <w:kern w:val="2"/>
          <w:sz w:val="32"/>
          <w:szCs w:val="32"/>
          <w:lang w:val="en" w:eastAsia="zh-CN" w:bidi="ar-SA"/>
        </w:rPr>
        <w:t>提出</w:t>
      </w:r>
      <w:r>
        <w:rPr>
          <w:rFonts w:hint="eastAsia" w:ascii="Times New Roman" w:hAnsi="Times New Roman" w:eastAsia="仿宋_GB2312" w:cs="Times New Roman"/>
          <w:kern w:val="2"/>
          <w:sz w:val="32"/>
          <w:szCs w:val="32"/>
          <w:lang w:val="en-US" w:eastAsia="zh-CN" w:bidi="ar-SA"/>
        </w:rPr>
        <w:t>改进</w:t>
      </w:r>
      <w:r>
        <w:rPr>
          <w:rFonts w:hint="default" w:ascii="Times New Roman" w:hAnsi="Times New Roman" w:eastAsia="仿宋_GB2312" w:cs="Times New Roman"/>
          <w:kern w:val="2"/>
          <w:sz w:val="32"/>
          <w:szCs w:val="32"/>
          <w:lang w:val="en" w:eastAsia="zh-CN" w:bidi="ar-SA"/>
        </w:rPr>
        <w:t>意见，为以后年度履行部门职责</w:t>
      </w:r>
      <w:r>
        <w:rPr>
          <w:rFonts w:hint="eastAsia" w:ascii="Times New Roman" w:hAnsi="Times New Roman" w:eastAsia="仿宋_GB2312" w:cs="Times New Roman"/>
          <w:kern w:val="2"/>
          <w:sz w:val="32"/>
          <w:szCs w:val="32"/>
          <w:lang w:val="en-US" w:eastAsia="zh-CN" w:bidi="ar-SA"/>
        </w:rPr>
        <w:t>编制优质</w:t>
      </w:r>
      <w:r>
        <w:rPr>
          <w:rFonts w:hint="default" w:ascii="Times New Roman" w:hAnsi="Times New Roman" w:eastAsia="仿宋_GB2312" w:cs="Times New Roman"/>
          <w:kern w:val="2"/>
          <w:sz w:val="32"/>
          <w:szCs w:val="32"/>
          <w:lang w:val="en" w:eastAsia="zh-CN" w:bidi="ar-SA"/>
        </w:rPr>
        <w:t>预算管理和资金安排</w:t>
      </w:r>
      <w:r>
        <w:rPr>
          <w:rFonts w:hint="eastAsia" w:ascii="Times New Roman" w:hAnsi="Times New Roman" w:eastAsia="仿宋_GB2312" w:cs="Times New Roman"/>
          <w:kern w:val="2"/>
          <w:sz w:val="32"/>
          <w:szCs w:val="32"/>
          <w:lang w:val="en-US" w:eastAsia="zh-CN" w:bidi="ar-SA"/>
        </w:rPr>
        <w:t>提供经验</w:t>
      </w:r>
      <w:r>
        <w:rPr>
          <w:rFonts w:hint="default" w:ascii="Times New Roman" w:hAnsi="Times New Roman" w:eastAsia="仿宋_GB2312" w:cs="Times New Roman"/>
          <w:kern w:val="2"/>
          <w:sz w:val="32"/>
          <w:szCs w:val="32"/>
          <w:lang w:val="en" w:eastAsia="zh-CN" w:bidi="ar-SA"/>
        </w:rPr>
        <w:t xml:space="preserve">。 </w:t>
      </w:r>
    </w:p>
    <w:p w14:paraId="3A10C7D7">
      <w:pPr>
        <w:pStyle w:val="5"/>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32" w:firstLineChars="200"/>
        <w:jc w:val="both"/>
        <w:textAlignment w:val="auto"/>
        <w:rPr>
          <w:rFonts w:hint="eastAsia" w:ascii="Times New Roman" w:hAnsi="Times New Roman" w:eastAsia="仿宋_GB2312" w:cs="Times New Roman"/>
          <w:kern w:val="2"/>
          <w:sz w:val="32"/>
          <w:szCs w:val="32"/>
          <w:lang w:val="en" w:eastAsia="zh-CN" w:bidi="ar-SA"/>
        </w:rPr>
      </w:pPr>
      <w:r>
        <w:rPr>
          <w:rFonts w:hint="default" w:ascii="Times New Roman" w:hAnsi="Times New Roman" w:eastAsia="仿宋_GB2312" w:cs="Times New Roman"/>
          <w:kern w:val="2"/>
          <w:sz w:val="32"/>
          <w:szCs w:val="32"/>
          <w:lang w:val="en" w:eastAsia="zh-CN" w:bidi="ar-SA"/>
        </w:rPr>
        <w:t>2.绩效自评内容</w:t>
      </w:r>
    </w:p>
    <w:p w14:paraId="6E03B763">
      <w:pPr>
        <w:pStyle w:val="5"/>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32" w:firstLineChars="200"/>
        <w:jc w:val="both"/>
        <w:textAlignment w:val="auto"/>
        <w:rPr>
          <w:rFonts w:hint="eastAsia" w:ascii="Times New Roman" w:hAnsi="Times New Roman" w:eastAsia="仿宋_GB2312" w:cs="Times New Roman"/>
          <w:kern w:val="2"/>
          <w:sz w:val="32"/>
          <w:szCs w:val="32"/>
          <w:lang w:val="en" w:eastAsia="zh-CN" w:bidi="ar-SA"/>
        </w:rPr>
      </w:pPr>
      <w:r>
        <w:rPr>
          <w:rFonts w:hint="default" w:ascii="Times New Roman" w:hAnsi="Times New Roman" w:eastAsia="仿宋_GB2312" w:cs="Times New Roman"/>
          <w:kern w:val="2"/>
          <w:sz w:val="32"/>
          <w:szCs w:val="32"/>
          <w:lang w:val="en" w:eastAsia="zh-CN" w:bidi="ar-SA"/>
        </w:rPr>
        <w:t>本部门整体支出绩效自评主要内容包括：一是绩效目标和预算编制情况；二是部门预算执行情况；三是部门年度总体绩效目标完成情况；四是部门年度绩效指标完成情况，包括</w:t>
      </w:r>
      <w:r>
        <w:rPr>
          <w:rFonts w:hint="eastAsia" w:ascii="Times New Roman" w:hAnsi="Times New Roman" w:eastAsia="仿宋_GB2312" w:cs="Times New Roman"/>
          <w:kern w:val="2"/>
          <w:sz w:val="32"/>
          <w:szCs w:val="32"/>
          <w:lang w:val="en" w:eastAsia="zh-CN" w:bidi="ar-SA"/>
        </w:rPr>
        <w:t>部门管理</w:t>
      </w:r>
      <w:r>
        <w:rPr>
          <w:rFonts w:hint="default" w:ascii="Times New Roman" w:hAnsi="Times New Roman" w:eastAsia="仿宋_GB2312" w:cs="Times New Roman"/>
          <w:kern w:val="2"/>
          <w:sz w:val="32"/>
          <w:szCs w:val="32"/>
          <w:lang w:val="en" w:eastAsia="zh-CN" w:bidi="ar-SA"/>
        </w:rPr>
        <w:t>、</w:t>
      </w:r>
      <w:r>
        <w:rPr>
          <w:rFonts w:hint="eastAsia" w:ascii="Times New Roman" w:hAnsi="Times New Roman" w:eastAsia="仿宋_GB2312" w:cs="Times New Roman"/>
          <w:kern w:val="2"/>
          <w:sz w:val="32"/>
          <w:szCs w:val="32"/>
          <w:lang w:val="en" w:eastAsia="zh-CN" w:bidi="ar-SA"/>
        </w:rPr>
        <w:t>履职效果</w:t>
      </w:r>
      <w:r>
        <w:rPr>
          <w:rFonts w:hint="default" w:ascii="Times New Roman" w:hAnsi="Times New Roman" w:eastAsia="仿宋_GB2312" w:cs="Times New Roman"/>
          <w:kern w:val="2"/>
          <w:sz w:val="32"/>
          <w:szCs w:val="32"/>
          <w:lang w:val="en" w:eastAsia="zh-CN" w:bidi="ar-SA"/>
        </w:rPr>
        <w:t>、</w:t>
      </w:r>
      <w:r>
        <w:rPr>
          <w:rFonts w:hint="eastAsia" w:ascii="Times New Roman" w:hAnsi="Times New Roman" w:eastAsia="仿宋_GB2312" w:cs="Times New Roman"/>
          <w:kern w:val="2"/>
          <w:sz w:val="32"/>
          <w:szCs w:val="32"/>
          <w:lang w:val="en" w:eastAsia="zh-CN" w:bidi="ar-SA"/>
        </w:rPr>
        <w:t>能力建设</w:t>
      </w:r>
      <w:r>
        <w:rPr>
          <w:rFonts w:hint="default" w:ascii="Times New Roman" w:hAnsi="Times New Roman" w:eastAsia="仿宋_GB2312" w:cs="Times New Roman"/>
          <w:kern w:val="2"/>
          <w:sz w:val="32"/>
          <w:szCs w:val="32"/>
          <w:lang w:val="en" w:eastAsia="zh-CN" w:bidi="ar-SA"/>
        </w:rPr>
        <w:t xml:space="preserve">等。 </w:t>
      </w:r>
    </w:p>
    <w:p w14:paraId="07BAFE74">
      <w:pPr>
        <w:pStyle w:val="5"/>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32" w:firstLineChars="200"/>
        <w:jc w:val="both"/>
        <w:textAlignment w:val="auto"/>
        <w:rPr>
          <w:rFonts w:hint="eastAsia" w:ascii="Times New Roman" w:hAnsi="Times New Roman" w:eastAsia="仿宋_GB2312" w:cs="Times New Roman"/>
          <w:kern w:val="2"/>
          <w:sz w:val="32"/>
          <w:szCs w:val="32"/>
          <w:lang w:val="en" w:eastAsia="zh-CN" w:bidi="ar-SA"/>
        </w:rPr>
      </w:pPr>
      <w:r>
        <w:rPr>
          <w:rFonts w:hint="default" w:ascii="Times New Roman" w:hAnsi="Times New Roman" w:eastAsia="仿宋_GB2312" w:cs="Times New Roman"/>
          <w:kern w:val="2"/>
          <w:sz w:val="32"/>
          <w:szCs w:val="32"/>
          <w:lang w:val="en" w:eastAsia="zh-CN" w:bidi="ar-SA"/>
        </w:rPr>
        <w:t xml:space="preserve">3.绩效自评原则 </w:t>
      </w:r>
      <w:r>
        <w:rPr>
          <w:rFonts w:hint="eastAsia" w:ascii="Times New Roman" w:hAnsi="Times New Roman" w:eastAsia="仿宋_GB2312" w:cs="Times New Roman"/>
          <w:kern w:val="2"/>
          <w:sz w:val="32"/>
          <w:szCs w:val="32"/>
          <w:lang w:val="en" w:eastAsia="zh-CN" w:bidi="ar-SA"/>
        </w:rPr>
        <w:t xml:space="preserve"> </w:t>
      </w:r>
      <w:r>
        <w:rPr>
          <w:rFonts w:hint="default" w:ascii="Times New Roman" w:hAnsi="Times New Roman" w:eastAsia="仿宋_GB2312" w:cs="Times New Roman"/>
          <w:kern w:val="2"/>
          <w:sz w:val="32"/>
          <w:szCs w:val="32"/>
          <w:lang w:val="en" w:eastAsia="zh-CN" w:bidi="ar-SA"/>
        </w:rPr>
        <w:t xml:space="preserve">本次绩效自评遵循： </w:t>
      </w:r>
    </w:p>
    <w:p w14:paraId="7474B83F">
      <w:pPr>
        <w:pStyle w:val="5"/>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32" w:firstLineChars="200"/>
        <w:jc w:val="both"/>
        <w:textAlignment w:val="auto"/>
        <w:rPr>
          <w:rFonts w:hint="default" w:ascii="Times New Roman" w:hAnsi="Times New Roman" w:eastAsia="仿宋_GB2312" w:cs="Times New Roman"/>
          <w:kern w:val="2"/>
          <w:sz w:val="32"/>
          <w:szCs w:val="32"/>
          <w:lang w:val="en" w:eastAsia="zh-CN" w:bidi="ar-SA"/>
        </w:rPr>
      </w:pPr>
      <w:r>
        <w:rPr>
          <w:rFonts w:hint="default" w:ascii="Times New Roman" w:hAnsi="Times New Roman" w:eastAsia="仿宋_GB2312" w:cs="Times New Roman"/>
          <w:kern w:val="2"/>
          <w:sz w:val="32"/>
          <w:szCs w:val="32"/>
          <w:lang w:val="en" w:eastAsia="zh-CN" w:bidi="ar-SA"/>
        </w:rPr>
        <w:t xml:space="preserve">（1）科学公正原则 </w:t>
      </w:r>
      <w:r>
        <w:rPr>
          <w:rFonts w:hint="eastAsia" w:ascii="Times New Roman" w:hAnsi="Times New Roman" w:eastAsia="仿宋_GB2312" w:cs="Times New Roman"/>
          <w:kern w:val="2"/>
          <w:sz w:val="32"/>
          <w:szCs w:val="32"/>
          <w:lang w:val="en" w:eastAsia="zh-CN" w:bidi="ar-SA"/>
        </w:rPr>
        <w:t xml:space="preserve"> </w:t>
      </w:r>
      <w:r>
        <w:rPr>
          <w:rFonts w:hint="default" w:ascii="Times New Roman" w:hAnsi="Times New Roman" w:eastAsia="仿宋_GB2312" w:cs="Times New Roman"/>
          <w:kern w:val="2"/>
          <w:sz w:val="32"/>
          <w:szCs w:val="32"/>
          <w:lang w:val="en" w:eastAsia="zh-CN" w:bidi="ar-SA"/>
        </w:rPr>
        <w:t>此次绩效自评运用科学合理的方法，按照规范的程序，对部门整体预算资金使用绩效进行客观、公正的反映。</w:t>
      </w:r>
    </w:p>
    <w:p w14:paraId="2C7C14DE">
      <w:pPr>
        <w:pStyle w:val="5"/>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32" w:firstLineChars="200"/>
        <w:jc w:val="both"/>
        <w:textAlignment w:val="auto"/>
        <w:rPr>
          <w:rFonts w:hint="eastAsia" w:ascii="Times New Roman" w:hAnsi="Times New Roman" w:eastAsia="仿宋_GB2312" w:cs="Times New Roman"/>
          <w:kern w:val="2"/>
          <w:sz w:val="32"/>
          <w:szCs w:val="32"/>
          <w:lang w:val="en" w:eastAsia="zh-CN" w:bidi="ar-SA"/>
        </w:rPr>
      </w:pPr>
      <w:r>
        <w:rPr>
          <w:rFonts w:hint="default" w:ascii="Times New Roman" w:hAnsi="Times New Roman" w:eastAsia="仿宋_GB2312" w:cs="Times New Roman"/>
          <w:kern w:val="2"/>
          <w:sz w:val="32"/>
          <w:szCs w:val="32"/>
          <w:lang w:val="en" w:eastAsia="zh-CN" w:bidi="ar-SA"/>
        </w:rPr>
        <w:t>（2）统筹兼顾原则</w:t>
      </w:r>
      <w:r>
        <w:rPr>
          <w:rFonts w:hint="eastAsia" w:ascii="Times New Roman" w:hAnsi="Times New Roman" w:eastAsia="仿宋_GB2312" w:cs="Times New Roman"/>
          <w:kern w:val="2"/>
          <w:sz w:val="32"/>
          <w:szCs w:val="32"/>
          <w:lang w:val="en" w:eastAsia="zh-CN" w:bidi="ar-SA"/>
        </w:rPr>
        <w:t xml:space="preserve"> </w:t>
      </w:r>
      <w:r>
        <w:rPr>
          <w:rFonts w:hint="default" w:ascii="Times New Roman" w:hAnsi="Times New Roman" w:eastAsia="仿宋_GB2312" w:cs="Times New Roman"/>
          <w:kern w:val="2"/>
          <w:sz w:val="32"/>
          <w:szCs w:val="32"/>
          <w:lang w:val="en" w:eastAsia="zh-CN" w:bidi="ar-SA"/>
        </w:rPr>
        <w:t xml:space="preserve"> 单位自评、部门自评和财政自评职责明确，各有侧重，相互衔接。绩效自评结果将上报财政部门作为财政自评参考依据。</w:t>
      </w:r>
    </w:p>
    <w:p w14:paraId="0713144B">
      <w:pPr>
        <w:pStyle w:val="5"/>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32" w:firstLineChars="200"/>
        <w:jc w:val="both"/>
        <w:textAlignment w:val="auto"/>
        <w:rPr>
          <w:rFonts w:hint="eastAsia" w:ascii="Times New Roman" w:hAnsi="Times New Roman" w:eastAsia="仿宋_GB2312" w:cs="Times New Roman"/>
          <w:kern w:val="2"/>
          <w:sz w:val="32"/>
          <w:szCs w:val="32"/>
          <w:lang w:val="en" w:eastAsia="zh-CN" w:bidi="ar-SA"/>
        </w:rPr>
      </w:pPr>
      <w:r>
        <w:rPr>
          <w:rFonts w:hint="default" w:ascii="Times New Roman" w:hAnsi="Times New Roman" w:eastAsia="仿宋_GB2312" w:cs="Times New Roman"/>
          <w:kern w:val="2"/>
          <w:sz w:val="32"/>
          <w:szCs w:val="32"/>
          <w:lang w:val="en" w:eastAsia="zh-CN" w:bidi="ar-SA"/>
        </w:rPr>
        <w:t xml:space="preserve">（3）激励约束原则 </w:t>
      </w:r>
      <w:r>
        <w:rPr>
          <w:rFonts w:hint="eastAsia" w:ascii="Times New Roman" w:hAnsi="Times New Roman" w:eastAsia="仿宋_GB2312" w:cs="Times New Roman"/>
          <w:kern w:val="2"/>
          <w:sz w:val="32"/>
          <w:szCs w:val="32"/>
          <w:lang w:val="en" w:eastAsia="zh-CN" w:bidi="ar-SA"/>
        </w:rPr>
        <w:t xml:space="preserve"> </w:t>
      </w:r>
      <w:r>
        <w:rPr>
          <w:rFonts w:hint="default" w:ascii="Times New Roman" w:hAnsi="Times New Roman" w:eastAsia="仿宋_GB2312" w:cs="Times New Roman"/>
          <w:kern w:val="2"/>
          <w:sz w:val="32"/>
          <w:szCs w:val="32"/>
          <w:lang w:val="en" w:eastAsia="zh-CN" w:bidi="ar-SA"/>
        </w:rPr>
        <w:t xml:space="preserve">此次绩效自评结果与预算安排、政策调整、改进管理实质性挂钩，体现奖优罚劣和激励相容导向，有效安排、低效压减、无效问责。 </w:t>
      </w:r>
    </w:p>
    <w:p w14:paraId="5C143135">
      <w:pPr>
        <w:pStyle w:val="5"/>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32" w:firstLineChars="200"/>
        <w:jc w:val="both"/>
        <w:textAlignment w:val="auto"/>
        <w:rPr>
          <w:rFonts w:hint="eastAsia" w:ascii="Times New Roman" w:hAnsi="Times New Roman" w:eastAsia="仿宋_GB2312" w:cs="Times New Roman"/>
          <w:kern w:val="2"/>
          <w:sz w:val="32"/>
          <w:szCs w:val="32"/>
          <w:lang w:val="en" w:eastAsia="zh-CN" w:bidi="ar-SA"/>
        </w:rPr>
      </w:pPr>
      <w:r>
        <w:rPr>
          <w:rFonts w:hint="default" w:ascii="Times New Roman" w:hAnsi="Times New Roman" w:eastAsia="仿宋_GB2312" w:cs="Times New Roman"/>
          <w:kern w:val="2"/>
          <w:sz w:val="32"/>
          <w:szCs w:val="32"/>
          <w:lang w:val="en" w:eastAsia="zh-CN" w:bidi="ar-SA"/>
        </w:rPr>
        <w:t xml:space="preserve">（4）公开透明原则 </w:t>
      </w:r>
      <w:r>
        <w:rPr>
          <w:rFonts w:hint="eastAsia" w:ascii="Times New Roman" w:hAnsi="Times New Roman" w:eastAsia="仿宋_GB2312" w:cs="Times New Roman"/>
          <w:kern w:val="2"/>
          <w:sz w:val="32"/>
          <w:szCs w:val="32"/>
          <w:lang w:val="en" w:eastAsia="zh-CN" w:bidi="ar-SA"/>
        </w:rPr>
        <w:t xml:space="preserve"> </w:t>
      </w:r>
      <w:r>
        <w:rPr>
          <w:rFonts w:hint="default" w:ascii="Times New Roman" w:hAnsi="Times New Roman" w:eastAsia="仿宋_GB2312" w:cs="Times New Roman"/>
          <w:kern w:val="2"/>
          <w:sz w:val="32"/>
          <w:szCs w:val="32"/>
          <w:lang w:val="en" w:eastAsia="zh-CN" w:bidi="ar-SA"/>
        </w:rPr>
        <w:t>此次绩效自评结果</w:t>
      </w:r>
      <w:r>
        <w:rPr>
          <w:rFonts w:hint="eastAsia" w:ascii="Times New Roman" w:hAnsi="Times New Roman" w:eastAsia="仿宋_GB2312" w:cs="Times New Roman"/>
          <w:kern w:val="2"/>
          <w:sz w:val="32"/>
          <w:szCs w:val="32"/>
          <w:lang w:val="en-US" w:eastAsia="zh-CN" w:bidi="ar-SA"/>
        </w:rPr>
        <w:t>将</w:t>
      </w:r>
      <w:r>
        <w:rPr>
          <w:rFonts w:hint="default" w:ascii="Times New Roman" w:hAnsi="Times New Roman" w:eastAsia="仿宋_GB2312" w:cs="Times New Roman"/>
          <w:kern w:val="2"/>
          <w:sz w:val="32"/>
          <w:szCs w:val="32"/>
          <w:lang w:val="en" w:eastAsia="zh-CN" w:bidi="ar-SA"/>
        </w:rPr>
        <w:t>依法依规在政府门户网站进行公开，并自觉接受社会</w:t>
      </w:r>
      <w:r>
        <w:rPr>
          <w:rFonts w:hint="eastAsia" w:ascii="Times New Roman" w:hAnsi="Times New Roman" w:eastAsia="仿宋_GB2312" w:cs="Times New Roman"/>
          <w:kern w:val="2"/>
          <w:sz w:val="32"/>
          <w:szCs w:val="32"/>
          <w:lang w:val="en" w:eastAsia="zh-CN" w:bidi="ar-SA"/>
        </w:rPr>
        <w:t>监督</w:t>
      </w:r>
      <w:r>
        <w:rPr>
          <w:rFonts w:hint="default" w:ascii="Times New Roman" w:hAnsi="Times New Roman" w:eastAsia="仿宋_GB2312" w:cs="Times New Roman"/>
          <w:kern w:val="2"/>
          <w:sz w:val="32"/>
          <w:szCs w:val="32"/>
          <w:lang w:val="en" w:eastAsia="zh-CN" w:bidi="ar-SA"/>
        </w:rPr>
        <w:t>。</w:t>
      </w:r>
    </w:p>
    <w:p w14:paraId="72E2360A">
      <w:pPr>
        <w:pStyle w:val="5"/>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32" w:firstLineChars="200"/>
        <w:jc w:val="both"/>
        <w:textAlignment w:val="auto"/>
        <w:rPr>
          <w:rFonts w:hint="eastAsia" w:ascii="Times New Roman" w:hAnsi="Times New Roman" w:eastAsia="仿宋_GB2312" w:cs="Times New Roman"/>
          <w:kern w:val="2"/>
          <w:sz w:val="32"/>
          <w:szCs w:val="32"/>
          <w:lang w:val="en" w:eastAsia="zh-CN" w:bidi="ar-SA"/>
        </w:rPr>
      </w:pPr>
      <w:r>
        <w:rPr>
          <w:rFonts w:hint="default" w:ascii="Times New Roman" w:hAnsi="Times New Roman" w:eastAsia="仿宋_GB2312" w:cs="Times New Roman"/>
          <w:kern w:val="2"/>
          <w:sz w:val="32"/>
          <w:szCs w:val="32"/>
          <w:lang w:val="en" w:eastAsia="zh-CN" w:bidi="ar-SA"/>
        </w:rPr>
        <w:t xml:space="preserve">4.绩效自评标准 </w:t>
      </w:r>
      <w:r>
        <w:rPr>
          <w:rFonts w:hint="eastAsia" w:ascii="Times New Roman" w:hAnsi="Times New Roman" w:eastAsia="仿宋_GB2312" w:cs="Times New Roman"/>
          <w:kern w:val="2"/>
          <w:sz w:val="32"/>
          <w:szCs w:val="32"/>
          <w:lang w:val="en" w:eastAsia="zh-CN" w:bidi="ar-SA"/>
        </w:rPr>
        <w:t xml:space="preserve"> </w:t>
      </w:r>
      <w:r>
        <w:rPr>
          <w:rFonts w:hint="default" w:ascii="Times New Roman" w:hAnsi="Times New Roman" w:eastAsia="仿宋_GB2312" w:cs="Times New Roman"/>
          <w:kern w:val="2"/>
          <w:sz w:val="32"/>
          <w:szCs w:val="32"/>
          <w:lang w:val="en" w:eastAsia="zh-CN" w:bidi="ar-SA"/>
        </w:rPr>
        <w:t>本次自评采用的标准具体为：</w:t>
      </w:r>
    </w:p>
    <w:p w14:paraId="7A17BE41">
      <w:pPr>
        <w:pStyle w:val="5"/>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32" w:firstLineChars="200"/>
        <w:jc w:val="both"/>
        <w:textAlignment w:val="auto"/>
        <w:rPr>
          <w:rFonts w:hint="eastAsia" w:ascii="Times New Roman" w:hAnsi="Times New Roman" w:eastAsia="仿宋_GB2312" w:cs="Times New Roman"/>
          <w:kern w:val="2"/>
          <w:sz w:val="32"/>
          <w:szCs w:val="32"/>
          <w:lang w:val="en" w:eastAsia="zh-CN" w:bidi="ar-SA"/>
        </w:rPr>
      </w:pPr>
      <w:r>
        <w:rPr>
          <w:rFonts w:hint="default" w:ascii="Times New Roman" w:hAnsi="Times New Roman" w:eastAsia="仿宋_GB2312" w:cs="Times New Roman"/>
          <w:kern w:val="2"/>
          <w:sz w:val="32"/>
          <w:szCs w:val="32"/>
          <w:lang w:val="en" w:eastAsia="zh-CN" w:bidi="ar-SA"/>
        </w:rPr>
        <w:t xml:space="preserve">（1）历史标准 </w:t>
      </w:r>
      <w:r>
        <w:rPr>
          <w:rFonts w:hint="eastAsia" w:ascii="Times New Roman" w:hAnsi="Times New Roman" w:eastAsia="仿宋_GB2312" w:cs="Times New Roman"/>
          <w:kern w:val="2"/>
          <w:sz w:val="32"/>
          <w:szCs w:val="32"/>
          <w:lang w:val="en" w:eastAsia="zh-CN" w:bidi="ar-SA"/>
        </w:rPr>
        <w:t xml:space="preserve"> </w:t>
      </w:r>
      <w:r>
        <w:rPr>
          <w:rFonts w:hint="default" w:ascii="Times New Roman" w:hAnsi="Times New Roman" w:eastAsia="仿宋_GB2312" w:cs="Times New Roman"/>
          <w:kern w:val="2"/>
          <w:sz w:val="32"/>
          <w:szCs w:val="32"/>
          <w:lang w:val="en" w:eastAsia="zh-CN" w:bidi="ar-SA"/>
        </w:rPr>
        <w:t>以</w:t>
      </w:r>
      <w:r>
        <w:rPr>
          <w:rFonts w:hint="eastAsia" w:ascii="Times New Roman" w:hAnsi="Times New Roman" w:eastAsia="仿宋_GB2312" w:cs="Times New Roman"/>
          <w:kern w:val="2"/>
          <w:sz w:val="32"/>
          <w:szCs w:val="32"/>
          <w:lang w:val="en" w:eastAsia="zh-CN" w:bidi="ar-SA"/>
        </w:rPr>
        <w:t>本部门</w:t>
      </w:r>
      <w:r>
        <w:rPr>
          <w:rFonts w:hint="default" w:ascii="Times New Roman" w:hAnsi="Times New Roman" w:eastAsia="仿宋_GB2312" w:cs="Times New Roman"/>
          <w:kern w:val="2"/>
          <w:sz w:val="32"/>
          <w:szCs w:val="32"/>
          <w:lang w:val="en" w:eastAsia="zh-CN" w:bidi="ar-SA"/>
        </w:rPr>
        <w:t>20</w:t>
      </w:r>
      <w:r>
        <w:rPr>
          <w:rFonts w:hint="eastAsia" w:ascii="Times New Roman" w:hAnsi="Times New Roman" w:eastAsia="仿宋_GB2312" w:cs="Times New Roman"/>
          <w:kern w:val="2"/>
          <w:sz w:val="32"/>
          <w:szCs w:val="32"/>
          <w:lang w:val="en" w:eastAsia="zh-CN" w:bidi="ar-SA"/>
        </w:rPr>
        <w:t>2</w:t>
      </w:r>
      <w:r>
        <w:rPr>
          <w:rFonts w:hint="eastAsia" w:ascii="Times New Roman" w:hAnsi="Times New Roman" w:eastAsia="仿宋_GB2312" w:cs="Times New Roman"/>
          <w:kern w:val="2"/>
          <w:sz w:val="32"/>
          <w:szCs w:val="32"/>
          <w:lang w:val="en-US" w:eastAsia="zh-CN" w:bidi="ar-SA"/>
        </w:rPr>
        <w:t>3</w:t>
      </w:r>
      <w:r>
        <w:rPr>
          <w:rFonts w:hint="default" w:ascii="Times New Roman" w:hAnsi="Times New Roman" w:eastAsia="仿宋_GB2312" w:cs="Times New Roman"/>
          <w:kern w:val="2"/>
          <w:sz w:val="32"/>
          <w:szCs w:val="32"/>
          <w:lang w:val="en" w:eastAsia="zh-CN" w:bidi="ar-SA"/>
        </w:rPr>
        <w:t>年度部门预算支出情况相关数据为参考，并与 202</w:t>
      </w:r>
      <w:r>
        <w:rPr>
          <w:rFonts w:hint="eastAsia" w:ascii="Times New Roman" w:hAnsi="Times New Roman" w:eastAsia="仿宋_GB2312" w:cs="Times New Roman"/>
          <w:kern w:val="2"/>
          <w:sz w:val="32"/>
          <w:szCs w:val="32"/>
          <w:lang w:val="en-US" w:eastAsia="zh-CN" w:bidi="ar-SA"/>
        </w:rPr>
        <w:t>4</w:t>
      </w:r>
      <w:r>
        <w:rPr>
          <w:rFonts w:hint="default" w:ascii="Times New Roman" w:hAnsi="Times New Roman" w:eastAsia="仿宋_GB2312" w:cs="Times New Roman"/>
          <w:kern w:val="2"/>
          <w:sz w:val="32"/>
          <w:szCs w:val="32"/>
          <w:lang w:val="en" w:eastAsia="zh-CN" w:bidi="ar-SA"/>
        </w:rPr>
        <w:t>年度部门预算支出情况进行对比分析。</w:t>
      </w:r>
    </w:p>
    <w:p w14:paraId="12ECB2FE">
      <w:pPr>
        <w:pStyle w:val="5"/>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32" w:firstLineChars="200"/>
        <w:jc w:val="both"/>
        <w:textAlignment w:val="auto"/>
        <w:rPr>
          <w:rFonts w:hint="eastAsia" w:ascii="Times New Roman" w:hAnsi="Times New Roman" w:eastAsia="仿宋_GB2312" w:cs="Times New Roman"/>
          <w:kern w:val="2"/>
          <w:sz w:val="32"/>
          <w:szCs w:val="32"/>
          <w:lang w:val="en" w:eastAsia="zh-CN" w:bidi="ar-SA"/>
        </w:rPr>
      </w:pPr>
      <w:r>
        <w:rPr>
          <w:rFonts w:hint="default" w:ascii="Times New Roman" w:hAnsi="Times New Roman" w:eastAsia="仿宋_GB2312" w:cs="Times New Roman"/>
          <w:kern w:val="2"/>
          <w:sz w:val="32"/>
          <w:szCs w:val="32"/>
          <w:lang w:val="en" w:eastAsia="zh-CN" w:bidi="ar-SA"/>
        </w:rPr>
        <w:t xml:space="preserve">（2）计划标准 </w:t>
      </w:r>
      <w:r>
        <w:rPr>
          <w:rFonts w:hint="eastAsia" w:ascii="Times New Roman" w:hAnsi="Times New Roman" w:eastAsia="仿宋_GB2312" w:cs="Times New Roman"/>
          <w:kern w:val="2"/>
          <w:sz w:val="32"/>
          <w:szCs w:val="32"/>
          <w:lang w:val="en" w:eastAsia="zh-CN" w:bidi="ar-SA"/>
        </w:rPr>
        <w:t xml:space="preserve"> </w:t>
      </w:r>
      <w:r>
        <w:rPr>
          <w:rFonts w:hint="default" w:ascii="Times New Roman" w:hAnsi="Times New Roman" w:eastAsia="仿宋_GB2312" w:cs="Times New Roman"/>
          <w:kern w:val="2"/>
          <w:sz w:val="32"/>
          <w:szCs w:val="32"/>
          <w:lang w:val="en" w:eastAsia="zh-CN" w:bidi="ar-SA"/>
        </w:rPr>
        <w:t>以</w:t>
      </w:r>
      <w:r>
        <w:rPr>
          <w:rFonts w:hint="eastAsia" w:ascii="Times New Roman" w:hAnsi="Times New Roman" w:eastAsia="仿宋_GB2312" w:cs="Times New Roman"/>
          <w:kern w:val="2"/>
          <w:sz w:val="32"/>
          <w:szCs w:val="32"/>
          <w:lang w:val="en" w:eastAsia="zh-CN" w:bidi="ar-SA"/>
        </w:rPr>
        <w:t>本部门</w:t>
      </w:r>
      <w:r>
        <w:rPr>
          <w:rFonts w:hint="default" w:ascii="Times New Roman" w:hAnsi="Times New Roman" w:eastAsia="仿宋_GB2312" w:cs="Times New Roman"/>
          <w:kern w:val="2"/>
          <w:sz w:val="32"/>
          <w:szCs w:val="32"/>
          <w:lang w:val="en" w:eastAsia="zh-CN" w:bidi="ar-SA"/>
        </w:rPr>
        <w:t>202</w:t>
      </w:r>
      <w:r>
        <w:rPr>
          <w:rFonts w:hint="eastAsia" w:ascii="Times New Roman" w:hAnsi="Times New Roman" w:eastAsia="仿宋_GB2312" w:cs="Times New Roman"/>
          <w:kern w:val="2"/>
          <w:sz w:val="32"/>
          <w:szCs w:val="32"/>
          <w:lang w:val="en-US" w:eastAsia="zh-CN" w:bidi="ar-SA"/>
        </w:rPr>
        <w:t>4</w:t>
      </w:r>
      <w:r>
        <w:rPr>
          <w:rFonts w:hint="default" w:ascii="Times New Roman" w:hAnsi="Times New Roman" w:eastAsia="仿宋_GB2312" w:cs="Times New Roman"/>
          <w:kern w:val="2"/>
          <w:sz w:val="32"/>
          <w:szCs w:val="32"/>
          <w:lang w:val="en" w:eastAsia="zh-CN" w:bidi="ar-SA"/>
        </w:rPr>
        <w:t>年度工作计划、绩效目标及预算安排等计划数据为自评标准进行自评。</w:t>
      </w:r>
    </w:p>
    <w:p w14:paraId="1ADC1587">
      <w:pPr>
        <w:pStyle w:val="5"/>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32" w:firstLineChars="200"/>
        <w:jc w:val="both"/>
        <w:textAlignment w:val="auto"/>
        <w:rPr>
          <w:rFonts w:hint="eastAsia" w:ascii="Times New Roman" w:hAnsi="Times New Roman" w:eastAsia="仿宋_GB2312" w:cs="Times New Roman"/>
          <w:kern w:val="2"/>
          <w:sz w:val="32"/>
          <w:szCs w:val="32"/>
          <w:lang w:val="en" w:eastAsia="zh-CN" w:bidi="ar-SA"/>
        </w:rPr>
      </w:pPr>
      <w:r>
        <w:rPr>
          <w:rFonts w:hint="default" w:ascii="Times New Roman" w:hAnsi="Times New Roman" w:eastAsia="仿宋_GB2312" w:cs="Times New Roman"/>
          <w:kern w:val="2"/>
          <w:sz w:val="32"/>
          <w:szCs w:val="32"/>
          <w:lang w:val="en" w:eastAsia="zh-CN" w:bidi="ar-SA"/>
        </w:rPr>
        <w:t xml:space="preserve">5.绩效自评方法 </w:t>
      </w:r>
      <w:r>
        <w:rPr>
          <w:rFonts w:hint="eastAsia" w:ascii="Times New Roman" w:hAnsi="Times New Roman" w:eastAsia="仿宋_GB2312" w:cs="Times New Roman"/>
          <w:kern w:val="2"/>
          <w:sz w:val="32"/>
          <w:szCs w:val="32"/>
          <w:lang w:val="en" w:eastAsia="zh-CN" w:bidi="ar-SA"/>
        </w:rPr>
        <w:t xml:space="preserve"> </w:t>
      </w:r>
      <w:r>
        <w:rPr>
          <w:rFonts w:hint="default" w:ascii="Times New Roman" w:hAnsi="Times New Roman" w:eastAsia="仿宋_GB2312" w:cs="Times New Roman"/>
          <w:kern w:val="2"/>
          <w:sz w:val="32"/>
          <w:szCs w:val="32"/>
          <w:lang w:val="en" w:eastAsia="zh-CN" w:bidi="ar-SA"/>
        </w:rPr>
        <w:t>本次绩效自评将资金使用产出及效果与年初指标值相比较，完成相应指标值的，得该项指标所赋全部分值；对完成值高于指标值较多的，分析其形成原因，如果是由于年初指标值设定明显偏低造成的，按照偏离度适度调减分值；未完成指标值的，按照完成值与指标值的比例记分</w:t>
      </w:r>
      <w:r>
        <w:rPr>
          <w:rFonts w:hint="eastAsia" w:ascii="Times New Roman" w:hAnsi="Times New Roman" w:eastAsia="仿宋_GB2312" w:cs="Times New Roman"/>
          <w:kern w:val="2"/>
          <w:sz w:val="32"/>
          <w:szCs w:val="32"/>
          <w:lang w:val="en" w:eastAsia="zh-CN" w:bidi="ar-SA"/>
        </w:rPr>
        <w:t>（注：年初指标值设置错误，与实际不相符的，按实际比例填写完成值，确保自评得分准确，不影响自评结果）</w:t>
      </w:r>
      <w:r>
        <w:rPr>
          <w:rFonts w:hint="default" w:ascii="Times New Roman" w:hAnsi="Times New Roman" w:eastAsia="仿宋_GB2312" w:cs="Times New Roman"/>
          <w:kern w:val="2"/>
          <w:sz w:val="32"/>
          <w:szCs w:val="32"/>
          <w:lang w:val="en" w:eastAsia="zh-CN" w:bidi="ar-SA"/>
        </w:rPr>
        <w:t>。定性指标根据指标完成情况分为达成年度指标（优）、</w:t>
      </w:r>
      <w:r>
        <w:rPr>
          <w:rFonts w:hint="eastAsia" w:ascii="Times New Roman" w:hAnsi="Times New Roman" w:eastAsia="仿宋_GB2312" w:cs="Times New Roman"/>
          <w:kern w:val="2"/>
          <w:sz w:val="32"/>
          <w:szCs w:val="32"/>
          <w:lang w:val="en" w:eastAsia="zh-CN" w:bidi="ar-SA"/>
        </w:rPr>
        <w:t>大</w:t>
      </w:r>
      <w:r>
        <w:rPr>
          <w:rFonts w:hint="default" w:ascii="Times New Roman" w:hAnsi="Times New Roman" w:eastAsia="仿宋_GB2312" w:cs="Times New Roman"/>
          <w:kern w:val="2"/>
          <w:sz w:val="32"/>
          <w:szCs w:val="32"/>
          <w:lang w:val="en" w:eastAsia="zh-CN" w:bidi="ar-SA"/>
        </w:rPr>
        <w:t>部分达成年度指标并具有一定效果（良）、</w:t>
      </w:r>
      <w:r>
        <w:rPr>
          <w:rFonts w:hint="eastAsia" w:ascii="Times New Roman" w:hAnsi="Times New Roman" w:eastAsia="仿宋_GB2312" w:cs="Times New Roman"/>
          <w:kern w:val="2"/>
          <w:sz w:val="32"/>
          <w:szCs w:val="32"/>
          <w:lang w:val="en" w:eastAsia="zh-CN" w:bidi="ar-SA"/>
        </w:rPr>
        <w:t>基本</w:t>
      </w:r>
      <w:r>
        <w:rPr>
          <w:rFonts w:hint="default" w:ascii="Times New Roman" w:hAnsi="Times New Roman" w:eastAsia="仿宋_GB2312" w:cs="Times New Roman"/>
          <w:kern w:val="2"/>
          <w:sz w:val="32"/>
          <w:szCs w:val="32"/>
          <w:lang w:val="en" w:eastAsia="zh-CN" w:bidi="ar-SA"/>
        </w:rPr>
        <w:t>达成年度指标并效果</w:t>
      </w:r>
      <w:r>
        <w:rPr>
          <w:rFonts w:hint="eastAsia" w:ascii="Times New Roman" w:hAnsi="Times New Roman" w:eastAsia="仿宋_GB2312" w:cs="Times New Roman"/>
          <w:kern w:val="2"/>
          <w:sz w:val="32"/>
          <w:szCs w:val="32"/>
          <w:lang w:val="en" w:eastAsia="zh-CN" w:bidi="ar-SA"/>
        </w:rPr>
        <w:t>一般</w:t>
      </w:r>
      <w:r>
        <w:rPr>
          <w:rFonts w:hint="default" w:ascii="Times New Roman" w:hAnsi="Times New Roman" w:eastAsia="仿宋_GB2312" w:cs="Times New Roman"/>
          <w:kern w:val="2"/>
          <w:sz w:val="32"/>
          <w:szCs w:val="32"/>
          <w:lang w:val="en" w:eastAsia="zh-CN" w:bidi="ar-SA"/>
        </w:rPr>
        <w:t>（</w:t>
      </w:r>
      <w:r>
        <w:rPr>
          <w:rFonts w:hint="eastAsia" w:ascii="Times New Roman" w:hAnsi="Times New Roman" w:eastAsia="仿宋_GB2312" w:cs="Times New Roman"/>
          <w:kern w:val="2"/>
          <w:sz w:val="32"/>
          <w:szCs w:val="32"/>
          <w:lang w:val="en" w:eastAsia="zh-CN" w:bidi="ar-SA"/>
        </w:rPr>
        <w:t>中</w:t>
      </w:r>
      <w:r>
        <w:rPr>
          <w:rFonts w:hint="default" w:ascii="Times New Roman" w:hAnsi="Times New Roman" w:eastAsia="仿宋_GB2312" w:cs="Times New Roman"/>
          <w:kern w:val="2"/>
          <w:sz w:val="32"/>
          <w:szCs w:val="32"/>
          <w:lang w:val="en" w:eastAsia="zh-CN" w:bidi="ar-SA"/>
        </w:rPr>
        <w:t>）</w:t>
      </w:r>
      <w:r>
        <w:rPr>
          <w:rFonts w:hint="eastAsia" w:ascii="Times New Roman" w:hAnsi="Times New Roman" w:eastAsia="仿宋_GB2312" w:cs="Times New Roman"/>
          <w:kern w:val="2"/>
          <w:sz w:val="32"/>
          <w:szCs w:val="32"/>
          <w:lang w:val="en" w:eastAsia="zh-CN" w:bidi="ar-SA"/>
        </w:rPr>
        <w:t>，</w:t>
      </w:r>
      <w:r>
        <w:rPr>
          <w:rFonts w:hint="default" w:ascii="Times New Roman" w:hAnsi="Times New Roman" w:eastAsia="仿宋_GB2312" w:cs="Times New Roman"/>
          <w:kern w:val="2"/>
          <w:sz w:val="32"/>
          <w:szCs w:val="32"/>
          <w:lang w:val="en" w:eastAsia="zh-CN" w:bidi="ar-SA"/>
        </w:rPr>
        <w:t>未达成年度指标且效果较差（</w:t>
      </w:r>
      <w:r>
        <w:rPr>
          <w:rFonts w:hint="eastAsia" w:ascii="Times New Roman" w:hAnsi="Times New Roman" w:eastAsia="仿宋_GB2312" w:cs="Times New Roman"/>
          <w:kern w:val="2"/>
          <w:sz w:val="32"/>
          <w:szCs w:val="32"/>
          <w:lang w:val="en" w:eastAsia="zh-CN" w:bidi="ar-SA"/>
        </w:rPr>
        <w:t>差</w:t>
      </w:r>
      <w:r>
        <w:rPr>
          <w:rFonts w:hint="default" w:ascii="Times New Roman" w:hAnsi="Times New Roman" w:eastAsia="仿宋_GB2312" w:cs="Times New Roman"/>
          <w:kern w:val="2"/>
          <w:sz w:val="32"/>
          <w:szCs w:val="32"/>
          <w:lang w:val="en" w:eastAsia="zh-CN" w:bidi="ar-SA"/>
        </w:rPr>
        <w:t>）</w:t>
      </w:r>
      <w:r>
        <w:rPr>
          <w:rFonts w:hint="eastAsia" w:ascii="Times New Roman" w:hAnsi="Times New Roman" w:eastAsia="仿宋_GB2312" w:cs="Times New Roman"/>
          <w:kern w:val="2"/>
          <w:sz w:val="32"/>
          <w:szCs w:val="32"/>
          <w:lang w:val="en" w:eastAsia="zh-CN" w:bidi="ar-SA"/>
        </w:rPr>
        <w:t>四</w:t>
      </w:r>
      <w:r>
        <w:rPr>
          <w:rFonts w:hint="default" w:ascii="Times New Roman" w:hAnsi="Times New Roman" w:eastAsia="仿宋_GB2312" w:cs="Times New Roman"/>
          <w:kern w:val="2"/>
          <w:sz w:val="32"/>
          <w:szCs w:val="32"/>
          <w:lang w:val="en" w:eastAsia="zh-CN" w:bidi="ar-SA"/>
        </w:rPr>
        <w:t>档，分别按照该指标对应分值区间100%-</w:t>
      </w:r>
      <w:r>
        <w:rPr>
          <w:rFonts w:hint="eastAsia" w:ascii="Times New Roman" w:hAnsi="Times New Roman" w:eastAsia="仿宋_GB2312" w:cs="Times New Roman"/>
          <w:kern w:val="2"/>
          <w:sz w:val="32"/>
          <w:szCs w:val="32"/>
          <w:lang w:val="en-US" w:eastAsia="zh-CN" w:bidi="ar-SA"/>
        </w:rPr>
        <w:t>90</w:t>
      </w:r>
      <w:r>
        <w:rPr>
          <w:rFonts w:hint="default" w:ascii="Times New Roman" w:hAnsi="Times New Roman" w:eastAsia="仿宋_GB2312" w:cs="Times New Roman"/>
          <w:kern w:val="2"/>
          <w:sz w:val="32"/>
          <w:szCs w:val="32"/>
          <w:lang w:val="en" w:eastAsia="zh-CN" w:bidi="ar-SA"/>
        </w:rPr>
        <w:t>%（含）、</w:t>
      </w:r>
      <w:r>
        <w:rPr>
          <w:rFonts w:hint="eastAsia" w:ascii="Times New Roman" w:hAnsi="Times New Roman" w:eastAsia="仿宋_GB2312" w:cs="Times New Roman"/>
          <w:kern w:val="2"/>
          <w:sz w:val="32"/>
          <w:szCs w:val="32"/>
          <w:lang w:val="en-US" w:eastAsia="zh-CN" w:bidi="ar-SA"/>
        </w:rPr>
        <w:t>90%-80%（含）、80</w:t>
      </w:r>
      <w:r>
        <w:rPr>
          <w:rFonts w:hint="default" w:ascii="Times New Roman" w:hAnsi="Times New Roman" w:eastAsia="仿宋_GB2312" w:cs="Times New Roman"/>
          <w:kern w:val="2"/>
          <w:sz w:val="32"/>
          <w:szCs w:val="32"/>
          <w:lang w:val="en" w:eastAsia="zh-CN" w:bidi="ar-SA"/>
        </w:rPr>
        <w:t>%-</w:t>
      </w:r>
      <w:r>
        <w:rPr>
          <w:rFonts w:hint="eastAsia" w:ascii="Times New Roman" w:hAnsi="Times New Roman" w:eastAsia="仿宋_GB2312" w:cs="Times New Roman"/>
          <w:kern w:val="2"/>
          <w:sz w:val="32"/>
          <w:szCs w:val="32"/>
          <w:lang w:val="en-US" w:eastAsia="zh-CN" w:bidi="ar-SA"/>
        </w:rPr>
        <w:t>70</w:t>
      </w:r>
      <w:r>
        <w:rPr>
          <w:rFonts w:hint="default" w:ascii="Times New Roman" w:hAnsi="Times New Roman" w:eastAsia="仿宋_GB2312" w:cs="Times New Roman"/>
          <w:kern w:val="2"/>
          <w:sz w:val="32"/>
          <w:szCs w:val="32"/>
          <w:lang w:val="en" w:eastAsia="zh-CN" w:bidi="ar-SA"/>
        </w:rPr>
        <w:t>%（含）、60%-0%合理确定分值。</w:t>
      </w:r>
    </w:p>
    <w:p w14:paraId="659349F7">
      <w:pPr>
        <w:pStyle w:val="5"/>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32" w:firstLineChars="200"/>
        <w:jc w:val="both"/>
        <w:textAlignment w:val="auto"/>
        <w:rPr>
          <w:rFonts w:hint="eastAsia" w:ascii="Times New Roman" w:hAnsi="Times New Roman" w:eastAsia="仿宋_GB2312" w:cs="Times New Roman"/>
          <w:kern w:val="2"/>
          <w:sz w:val="32"/>
          <w:szCs w:val="32"/>
          <w:lang w:val="en" w:eastAsia="zh-CN" w:bidi="ar-SA"/>
        </w:rPr>
      </w:pPr>
      <w:r>
        <w:rPr>
          <w:rFonts w:hint="eastAsia" w:ascii="Times New Roman" w:hAnsi="Times New Roman" w:eastAsia="仿宋_GB2312" w:cs="Times New Roman"/>
          <w:kern w:val="2"/>
          <w:sz w:val="32"/>
          <w:szCs w:val="32"/>
          <w:lang w:val="en" w:eastAsia="zh-CN" w:bidi="ar-SA"/>
        </w:rPr>
        <w:t>6</w:t>
      </w:r>
      <w:r>
        <w:rPr>
          <w:rFonts w:hint="default" w:ascii="Times New Roman" w:hAnsi="Times New Roman" w:eastAsia="仿宋_GB2312" w:cs="Times New Roman"/>
          <w:kern w:val="2"/>
          <w:sz w:val="32"/>
          <w:szCs w:val="32"/>
          <w:lang w:val="en" w:eastAsia="zh-CN" w:bidi="ar-SA"/>
        </w:rPr>
        <w:t>.绩效自评工作开展情况</w:t>
      </w:r>
    </w:p>
    <w:p w14:paraId="4EBBFC3F">
      <w:pPr>
        <w:pStyle w:val="5"/>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32" w:firstLineChars="200"/>
        <w:jc w:val="both"/>
        <w:textAlignment w:val="auto"/>
        <w:rPr>
          <w:rFonts w:hint="eastAsia" w:ascii="Times New Roman" w:hAnsi="Times New Roman" w:eastAsia="仿宋_GB2312" w:cs="Times New Roman"/>
          <w:kern w:val="2"/>
          <w:sz w:val="32"/>
          <w:szCs w:val="32"/>
          <w:lang w:val="en" w:eastAsia="zh-CN" w:bidi="ar-SA"/>
        </w:rPr>
      </w:pPr>
      <w:r>
        <w:rPr>
          <w:rFonts w:hint="eastAsia" w:ascii="Times New Roman" w:hAnsi="Times New Roman" w:eastAsia="仿宋_GB2312" w:cs="Times New Roman"/>
          <w:kern w:val="2"/>
          <w:sz w:val="32"/>
          <w:szCs w:val="32"/>
          <w:lang w:val="en" w:eastAsia="zh-CN" w:bidi="ar-SA"/>
        </w:rPr>
        <w:t>本部门</w:t>
      </w:r>
      <w:r>
        <w:rPr>
          <w:rFonts w:hint="default" w:ascii="Times New Roman" w:hAnsi="Times New Roman" w:eastAsia="仿宋_GB2312" w:cs="Times New Roman"/>
          <w:kern w:val="2"/>
          <w:sz w:val="32"/>
          <w:szCs w:val="32"/>
          <w:lang w:val="en" w:eastAsia="zh-CN" w:bidi="ar-SA"/>
        </w:rPr>
        <w:t>以部门职能和 202</w:t>
      </w:r>
      <w:r>
        <w:rPr>
          <w:rFonts w:hint="eastAsia" w:ascii="Times New Roman" w:hAnsi="Times New Roman" w:eastAsia="仿宋_GB2312" w:cs="Times New Roman"/>
          <w:kern w:val="2"/>
          <w:sz w:val="32"/>
          <w:szCs w:val="32"/>
          <w:lang w:val="en-US" w:eastAsia="zh-CN" w:bidi="ar-SA"/>
        </w:rPr>
        <w:t>4</w:t>
      </w:r>
      <w:r>
        <w:rPr>
          <w:rFonts w:hint="default" w:ascii="Times New Roman" w:hAnsi="Times New Roman" w:eastAsia="仿宋_GB2312" w:cs="Times New Roman"/>
          <w:kern w:val="2"/>
          <w:sz w:val="32"/>
          <w:szCs w:val="32"/>
          <w:lang w:val="en" w:eastAsia="zh-CN" w:bidi="ar-SA"/>
        </w:rPr>
        <w:t>年年度工作计划为基础，根据部门整体支出自评关注点、自评需要和部门履职工作实际情况，以财政资金产出及效果为重点，填写部门整体</w:t>
      </w:r>
      <w:r>
        <w:rPr>
          <w:rFonts w:hint="eastAsia" w:ascii="Times New Roman" w:hAnsi="Times New Roman" w:eastAsia="仿宋_GB2312" w:cs="Times New Roman"/>
          <w:kern w:val="2"/>
          <w:sz w:val="32"/>
          <w:szCs w:val="32"/>
          <w:lang w:val="en" w:eastAsia="zh-CN" w:bidi="ar-SA"/>
        </w:rPr>
        <w:t>支出</w:t>
      </w:r>
      <w:r>
        <w:rPr>
          <w:rFonts w:hint="default" w:ascii="Times New Roman" w:hAnsi="Times New Roman" w:eastAsia="仿宋_GB2312" w:cs="Times New Roman"/>
          <w:kern w:val="2"/>
          <w:sz w:val="32"/>
          <w:szCs w:val="32"/>
          <w:lang w:val="en" w:eastAsia="zh-CN" w:bidi="ar-SA"/>
        </w:rPr>
        <w:t>绩效自评表（详见附件），并根据资金实际使用情况赋予相应分值，做到自评表内容完整、权重合理、数据真实、结果客观。</w:t>
      </w:r>
      <w:r>
        <w:rPr>
          <w:rFonts w:hint="eastAsia" w:ascii="Times New Roman" w:hAnsi="Times New Roman" w:eastAsia="仿宋_GB2312" w:cs="Times New Roman"/>
          <w:kern w:val="2"/>
          <w:sz w:val="32"/>
          <w:szCs w:val="32"/>
          <w:lang w:val="en" w:eastAsia="zh-CN" w:bidi="ar-SA"/>
        </w:rPr>
        <w:t>根据</w:t>
      </w:r>
      <w:r>
        <w:rPr>
          <w:rFonts w:hint="default" w:ascii="Times New Roman" w:hAnsi="Times New Roman" w:eastAsia="仿宋_GB2312" w:cs="Times New Roman"/>
          <w:kern w:val="2"/>
          <w:sz w:val="32"/>
          <w:szCs w:val="32"/>
          <w:lang w:val="en" w:eastAsia="zh-CN" w:bidi="ar-SA"/>
        </w:rPr>
        <w:t>自评结果，结合资金使用实际情况，提炼部门整体资金使用及自评过程中的亮点，归纳问题、分析成因，提出相关改进措施，形成</w:t>
      </w:r>
      <w:r>
        <w:rPr>
          <w:rFonts w:hint="eastAsia" w:ascii="Times New Roman" w:hAnsi="Times New Roman" w:eastAsia="仿宋_GB2312" w:cs="Times New Roman"/>
          <w:kern w:val="2"/>
          <w:sz w:val="32"/>
          <w:szCs w:val="32"/>
          <w:lang w:val="en" w:eastAsia="zh-CN" w:bidi="ar-SA"/>
        </w:rPr>
        <w:t>合水县太莪中心</w:t>
      </w:r>
      <w:r>
        <w:rPr>
          <w:rFonts w:hint="default" w:ascii="Times New Roman" w:hAnsi="Times New Roman" w:eastAsia="仿宋_GB2312" w:cs="Times New Roman"/>
          <w:kern w:val="2"/>
          <w:sz w:val="32"/>
          <w:szCs w:val="32"/>
          <w:lang w:val="en" w:eastAsia="zh-CN" w:bidi="ar-SA"/>
        </w:rPr>
        <w:t>小学2024年度预算执行情况绩效自评报告。</w:t>
      </w:r>
    </w:p>
    <w:p w14:paraId="09EE3579">
      <w:pPr>
        <w:pStyle w:val="5"/>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32" w:firstLineChars="200"/>
        <w:jc w:val="both"/>
        <w:textAlignment w:val="auto"/>
        <w:rPr>
          <w:rFonts w:hint="eastAsia" w:ascii="Times New Roman" w:hAnsi="Times New Roman" w:eastAsia="仿宋_GB2312" w:cs="Times New Roman"/>
          <w:kern w:val="2"/>
          <w:sz w:val="32"/>
          <w:szCs w:val="32"/>
          <w:lang w:val="en" w:eastAsia="zh-CN" w:bidi="ar-SA"/>
        </w:rPr>
      </w:pPr>
      <w:r>
        <w:rPr>
          <w:rFonts w:hint="default" w:ascii="Times New Roman" w:hAnsi="Times New Roman" w:eastAsia="仿宋_GB2312" w:cs="Times New Roman"/>
          <w:kern w:val="2"/>
          <w:sz w:val="32"/>
          <w:szCs w:val="32"/>
          <w:lang w:val="en" w:eastAsia="zh-CN" w:bidi="ar-SA"/>
        </w:rPr>
        <w:t xml:space="preserve">（二）自评范围 </w:t>
      </w:r>
    </w:p>
    <w:p w14:paraId="7A57F5F2">
      <w:pPr>
        <w:pStyle w:val="5"/>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32" w:firstLineChars="200"/>
        <w:jc w:val="both"/>
        <w:textAlignment w:val="auto"/>
        <w:rPr>
          <w:rFonts w:hint="default" w:ascii="Times New Roman" w:hAnsi="Times New Roman" w:eastAsia="仿宋_GB2312" w:cs="Times New Roman"/>
          <w:kern w:val="2"/>
          <w:sz w:val="32"/>
          <w:szCs w:val="32"/>
          <w:lang w:val="en" w:eastAsia="zh-CN" w:bidi="ar-SA"/>
        </w:rPr>
      </w:pPr>
      <w:r>
        <w:rPr>
          <w:rFonts w:hint="default" w:ascii="Times New Roman" w:hAnsi="Times New Roman" w:eastAsia="仿宋_GB2312" w:cs="Times New Roman"/>
          <w:kern w:val="2"/>
          <w:sz w:val="32"/>
          <w:szCs w:val="32"/>
          <w:lang w:val="en" w:eastAsia="zh-CN" w:bidi="ar-SA"/>
        </w:rPr>
        <w:t>1.绩效自评单位</w:t>
      </w:r>
      <w:r>
        <w:rPr>
          <w:rFonts w:hint="eastAsia" w:ascii="Times New Roman" w:hAnsi="Times New Roman" w:eastAsia="仿宋_GB2312" w:cs="Times New Roman"/>
          <w:kern w:val="2"/>
          <w:sz w:val="32"/>
          <w:szCs w:val="32"/>
          <w:lang w:val="en" w:eastAsia="zh-CN" w:bidi="ar-SA"/>
        </w:rPr>
        <w:t xml:space="preserve">  合水县太莪中心</w:t>
      </w:r>
      <w:r>
        <w:rPr>
          <w:rFonts w:hint="default" w:ascii="Times New Roman" w:hAnsi="Times New Roman" w:eastAsia="仿宋_GB2312" w:cs="Times New Roman"/>
          <w:kern w:val="2"/>
          <w:sz w:val="32"/>
          <w:szCs w:val="32"/>
          <w:lang w:val="en" w:eastAsia="zh-CN" w:bidi="ar-SA"/>
        </w:rPr>
        <w:t>小学</w:t>
      </w:r>
    </w:p>
    <w:p w14:paraId="19DA6080">
      <w:pPr>
        <w:pStyle w:val="5"/>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32" w:firstLineChars="200"/>
        <w:jc w:val="both"/>
        <w:textAlignment w:val="auto"/>
        <w:rPr>
          <w:rFonts w:hint="eastAsia" w:ascii="Times New Roman" w:hAnsi="Times New Roman" w:eastAsia="仿宋_GB2312" w:cs="Times New Roman"/>
          <w:kern w:val="2"/>
          <w:sz w:val="32"/>
          <w:szCs w:val="32"/>
          <w:lang w:val="en" w:eastAsia="zh-CN" w:bidi="ar-SA"/>
        </w:rPr>
      </w:pPr>
      <w:r>
        <w:rPr>
          <w:rFonts w:hint="default" w:ascii="Times New Roman" w:hAnsi="Times New Roman" w:eastAsia="仿宋_GB2312" w:cs="Times New Roman"/>
          <w:kern w:val="2"/>
          <w:sz w:val="32"/>
          <w:szCs w:val="32"/>
          <w:lang w:val="en" w:eastAsia="zh-CN" w:bidi="ar-SA"/>
        </w:rPr>
        <w:t xml:space="preserve">2.绩效自评资金 </w:t>
      </w:r>
      <w:r>
        <w:rPr>
          <w:rFonts w:hint="eastAsia" w:ascii="Times New Roman" w:hAnsi="Times New Roman" w:eastAsia="仿宋_GB2312" w:cs="Times New Roman"/>
          <w:kern w:val="2"/>
          <w:sz w:val="32"/>
          <w:szCs w:val="32"/>
          <w:lang w:val="en" w:eastAsia="zh-CN" w:bidi="ar-SA"/>
        </w:rPr>
        <w:t xml:space="preserve"> 合水县太莪中心</w:t>
      </w:r>
      <w:r>
        <w:rPr>
          <w:rFonts w:hint="default" w:ascii="Times New Roman" w:hAnsi="Times New Roman" w:eastAsia="仿宋_GB2312" w:cs="Times New Roman"/>
          <w:kern w:val="2"/>
          <w:sz w:val="32"/>
          <w:szCs w:val="32"/>
          <w:lang w:val="en" w:eastAsia="zh-CN" w:bidi="ar-SA"/>
        </w:rPr>
        <w:t>小学财政拨款资金</w:t>
      </w:r>
      <w:r>
        <w:rPr>
          <w:rFonts w:hint="eastAsia" w:ascii="Times New Roman" w:hAnsi="Times New Roman" w:eastAsia="仿宋_GB2312" w:cs="Times New Roman"/>
          <w:kern w:val="2"/>
          <w:sz w:val="32"/>
          <w:szCs w:val="32"/>
          <w:lang w:val="en" w:eastAsia="zh-CN" w:bidi="ar-SA"/>
        </w:rPr>
        <w:t>：年初预</w:t>
      </w:r>
      <w:r>
        <w:rPr>
          <w:rFonts w:hint="default" w:ascii="Times New Roman" w:hAnsi="Times New Roman" w:eastAsia="仿宋_GB2312" w:cs="Times New Roman"/>
          <w:kern w:val="2"/>
          <w:sz w:val="32"/>
          <w:szCs w:val="32"/>
          <w:lang w:val="en" w:eastAsia="zh-CN" w:bidi="ar-SA"/>
        </w:rPr>
        <w:t>算</w:t>
      </w:r>
      <w:r>
        <w:rPr>
          <w:rFonts w:hint="eastAsia" w:ascii="Times New Roman" w:hAnsi="Times New Roman" w:eastAsia="仿宋_GB2312" w:cs="Times New Roman"/>
          <w:kern w:val="2"/>
          <w:sz w:val="32"/>
          <w:szCs w:val="32"/>
          <w:lang w:val="en" w:eastAsia="zh-CN" w:bidi="ar-SA"/>
        </w:rPr>
        <w:t>总收入</w:t>
      </w:r>
      <w:r>
        <w:rPr>
          <w:rFonts w:hint="eastAsia" w:ascii="Times New Roman" w:hAnsi="Times New Roman" w:eastAsia="仿宋_GB2312" w:cs="Times New Roman"/>
          <w:kern w:val="2"/>
          <w:sz w:val="32"/>
          <w:szCs w:val="32"/>
          <w:lang w:val="en-US" w:eastAsia="zh-CN" w:bidi="ar-SA"/>
        </w:rPr>
        <w:t>530.56万元</w:t>
      </w:r>
      <w:r>
        <w:rPr>
          <w:rFonts w:hint="default" w:ascii="Times New Roman" w:hAnsi="Times New Roman" w:eastAsia="仿宋_GB2312" w:cs="Times New Roman"/>
          <w:kern w:val="2"/>
          <w:sz w:val="32"/>
          <w:szCs w:val="32"/>
          <w:lang w:val="en" w:eastAsia="zh-CN" w:bidi="ar-SA"/>
        </w:rPr>
        <w:t>，</w:t>
      </w:r>
      <w:r>
        <w:rPr>
          <w:rFonts w:hint="eastAsia" w:ascii="Times New Roman" w:hAnsi="Times New Roman" w:eastAsia="仿宋_GB2312" w:cs="Times New Roman"/>
          <w:kern w:val="2"/>
          <w:sz w:val="32"/>
          <w:szCs w:val="32"/>
          <w:lang w:val="en" w:eastAsia="zh-CN" w:bidi="ar-SA"/>
        </w:rPr>
        <w:t>全年预算总收入</w:t>
      </w:r>
      <w:r>
        <w:rPr>
          <w:rFonts w:hint="eastAsia" w:ascii="Times New Roman" w:hAnsi="Times New Roman" w:eastAsia="仿宋_GB2312" w:cs="Times New Roman"/>
          <w:kern w:val="2"/>
          <w:sz w:val="32"/>
          <w:szCs w:val="32"/>
          <w:lang w:val="en-US" w:eastAsia="zh-CN" w:bidi="ar-SA"/>
        </w:rPr>
        <w:t>819.94万元，全年预算</w:t>
      </w:r>
      <w:r>
        <w:rPr>
          <w:rFonts w:hint="eastAsia" w:ascii="Times New Roman" w:hAnsi="Times New Roman" w:eastAsia="仿宋_GB2312" w:cs="Times New Roman"/>
          <w:kern w:val="2"/>
          <w:sz w:val="32"/>
          <w:szCs w:val="32"/>
          <w:lang w:val="en" w:eastAsia="zh-CN" w:bidi="ar-SA"/>
        </w:rPr>
        <w:t>执行</w:t>
      </w:r>
      <w:r>
        <w:rPr>
          <w:rFonts w:hint="default" w:ascii="Times New Roman" w:hAnsi="Times New Roman" w:eastAsia="仿宋_GB2312" w:cs="Times New Roman"/>
          <w:kern w:val="2"/>
          <w:sz w:val="32"/>
          <w:szCs w:val="32"/>
          <w:lang w:val="en" w:eastAsia="zh-CN" w:bidi="ar-SA"/>
        </w:rPr>
        <w:t>决算支出</w:t>
      </w:r>
      <w:r>
        <w:rPr>
          <w:rFonts w:hint="eastAsia" w:ascii="Times New Roman" w:hAnsi="Times New Roman" w:eastAsia="仿宋_GB2312" w:cs="Times New Roman"/>
          <w:kern w:val="2"/>
          <w:sz w:val="32"/>
          <w:szCs w:val="32"/>
          <w:lang w:val="en-US" w:eastAsia="zh-CN" w:bidi="ar-SA"/>
        </w:rPr>
        <w:t>612.05万元</w:t>
      </w:r>
      <w:r>
        <w:rPr>
          <w:rFonts w:hint="default" w:ascii="Times New Roman" w:hAnsi="Times New Roman" w:eastAsia="仿宋_GB2312" w:cs="Times New Roman"/>
          <w:kern w:val="2"/>
          <w:sz w:val="32"/>
          <w:szCs w:val="32"/>
          <w:lang w:val="en" w:eastAsia="zh-CN" w:bidi="ar-SA"/>
        </w:rPr>
        <w:t>。（</w:t>
      </w:r>
      <w:r>
        <w:rPr>
          <w:rFonts w:hint="eastAsia" w:ascii="Times New Roman" w:hAnsi="Times New Roman" w:eastAsia="仿宋_GB2312" w:cs="Times New Roman"/>
          <w:kern w:val="2"/>
          <w:sz w:val="32"/>
          <w:szCs w:val="32"/>
          <w:lang w:val="en" w:eastAsia="zh-CN" w:bidi="ar-SA"/>
        </w:rPr>
        <w:t>注</w:t>
      </w:r>
      <w:r>
        <w:rPr>
          <w:rFonts w:hint="default" w:ascii="Times New Roman" w:hAnsi="Times New Roman" w:eastAsia="仿宋_GB2312" w:cs="Times New Roman"/>
          <w:kern w:val="2"/>
          <w:sz w:val="32"/>
          <w:szCs w:val="32"/>
          <w:lang w:val="en" w:eastAsia="zh-CN" w:bidi="ar-SA"/>
        </w:rPr>
        <w:t>：</w:t>
      </w:r>
      <w:r>
        <w:rPr>
          <w:rFonts w:hint="eastAsia" w:ascii="Times New Roman" w:hAnsi="Times New Roman" w:eastAsia="仿宋_GB2312" w:cs="Times New Roman"/>
          <w:kern w:val="2"/>
          <w:sz w:val="32"/>
          <w:szCs w:val="32"/>
          <w:lang w:val="en" w:eastAsia="zh-CN" w:bidi="ar-SA"/>
        </w:rPr>
        <w:t>本部门年初预算只预算人员工资、各类保险、县级专项和提前下达的上级转移支付项目收支，其他较大项目经费由主管部门根据上级专项资金拨款和全县各学校实际情况统筹安排调整分配指标</w:t>
      </w:r>
      <w:r>
        <w:rPr>
          <w:rFonts w:hint="default" w:ascii="Times New Roman" w:hAnsi="Times New Roman" w:eastAsia="仿宋_GB2312" w:cs="Times New Roman"/>
          <w:kern w:val="2"/>
          <w:sz w:val="32"/>
          <w:szCs w:val="32"/>
          <w:lang w:val="en" w:eastAsia="zh-CN" w:bidi="ar-SA"/>
        </w:rPr>
        <w:t>）</w:t>
      </w:r>
      <w:r>
        <w:rPr>
          <w:rFonts w:hint="eastAsia" w:ascii="Times New Roman" w:hAnsi="Times New Roman" w:eastAsia="仿宋_GB2312" w:cs="Times New Roman"/>
          <w:kern w:val="2"/>
          <w:sz w:val="32"/>
          <w:szCs w:val="32"/>
          <w:lang w:val="en" w:eastAsia="zh-CN" w:bidi="ar-SA"/>
        </w:rPr>
        <w:t>全年无政府基金财政拨款预算支出。</w:t>
      </w:r>
    </w:p>
    <w:p w14:paraId="3297849A">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黑体" w:cs="Times New Roman"/>
          <w:sz w:val="32"/>
          <w:szCs w:val="32"/>
          <w:lang w:val="en"/>
        </w:rPr>
      </w:pPr>
      <w:r>
        <w:rPr>
          <w:rFonts w:hint="default" w:ascii="Times New Roman" w:hAnsi="Times New Roman" w:eastAsia="黑体" w:cs="Times New Roman"/>
          <w:sz w:val="32"/>
          <w:szCs w:val="32"/>
          <w:lang w:val="en"/>
        </w:rPr>
        <w:t>三、部门整体支出绩效自评情况分析</w:t>
      </w:r>
      <w:r>
        <w:rPr>
          <w:rFonts w:hint="default" w:ascii="Times New Roman" w:hAnsi="Times New Roman" w:eastAsia="黑体" w:cs="Times New Roman"/>
          <w:sz w:val="32"/>
          <w:szCs w:val="32"/>
          <w:lang w:val="en"/>
        </w:rPr>
        <w:tab/>
      </w:r>
    </w:p>
    <w:p w14:paraId="072BDFE4">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楷体_GB2312" w:cs="Times New Roman"/>
          <w:b/>
          <w:bCs/>
          <w:sz w:val="32"/>
          <w:szCs w:val="32"/>
          <w:lang w:val="en"/>
        </w:rPr>
      </w:pPr>
      <w:r>
        <w:rPr>
          <w:rFonts w:hint="default" w:ascii="Times New Roman" w:hAnsi="Times New Roman" w:eastAsia="楷体_GB2312" w:cs="Times New Roman"/>
          <w:b/>
          <w:bCs/>
          <w:sz w:val="32"/>
          <w:szCs w:val="32"/>
          <w:lang w:val="en"/>
        </w:rPr>
        <w:t>（一）部门决算情况</w:t>
      </w:r>
    </w:p>
    <w:p w14:paraId="4862BF4F">
      <w:pPr>
        <w:pStyle w:val="5"/>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32" w:firstLineChars="200"/>
        <w:jc w:val="both"/>
        <w:textAlignment w:val="auto"/>
        <w:rPr>
          <w:rFonts w:hint="eastAsia" w:ascii="Times New Roman" w:hAnsi="Times New Roman" w:eastAsia="仿宋_GB2312" w:cs="Times New Roman"/>
          <w:kern w:val="2"/>
          <w:sz w:val="32"/>
          <w:szCs w:val="32"/>
          <w:lang w:val="en" w:eastAsia="zh-CN" w:bidi="ar-SA"/>
        </w:rPr>
      </w:pPr>
      <w:r>
        <w:rPr>
          <w:rFonts w:hint="default" w:ascii="Times New Roman" w:hAnsi="Times New Roman" w:eastAsia="仿宋_GB2312" w:cs="Times New Roman"/>
          <w:kern w:val="2"/>
          <w:sz w:val="32"/>
          <w:szCs w:val="32"/>
          <w:lang w:val="en" w:eastAsia="zh-CN" w:bidi="ar-SA"/>
        </w:rPr>
        <w:t>1.收入支出预算安排情况</w:t>
      </w:r>
      <w:r>
        <w:rPr>
          <w:rFonts w:hint="eastAsia" w:ascii="Times New Roman" w:hAnsi="Times New Roman" w:eastAsia="仿宋_GB2312" w:cs="Times New Roman"/>
          <w:kern w:val="2"/>
          <w:sz w:val="32"/>
          <w:szCs w:val="32"/>
          <w:lang w:val="en" w:eastAsia="zh-CN" w:bidi="ar-SA"/>
        </w:rPr>
        <w:t xml:space="preserve">  本部门</w:t>
      </w:r>
      <w:r>
        <w:rPr>
          <w:rFonts w:hint="default" w:ascii="Times New Roman" w:hAnsi="Times New Roman" w:eastAsia="仿宋_GB2312" w:cs="Times New Roman"/>
          <w:kern w:val="2"/>
          <w:sz w:val="32"/>
          <w:szCs w:val="32"/>
          <w:lang w:val="en" w:eastAsia="zh-CN" w:bidi="ar-SA"/>
        </w:rPr>
        <w:t>202</w:t>
      </w:r>
      <w:r>
        <w:rPr>
          <w:rFonts w:hint="eastAsia" w:ascii="Times New Roman" w:hAnsi="Times New Roman" w:eastAsia="仿宋_GB2312" w:cs="Times New Roman"/>
          <w:kern w:val="2"/>
          <w:sz w:val="32"/>
          <w:szCs w:val="32"/>
          <w:lang w:val="en-US" w:eastAsia="zh-CN" w:bidi="ar-SA"/>
        </w:rPr>
        <w:t>4</w:t>
      </w:r>
      <w:r>
        <w:rPr>
          <w:rFonts w:hint="default" w:ascii="Times New Roman" w:hAnsi="Times New Roman" w:eastAsia="仿宋_GB2312" w:cs="Times New Roman"/>
          <w:kern w:val="2"/>
          <w:sz w:val="32"/>
          <w:szCs w:val="32"/>
          <w:lang w:val="en" w:eastAsia="zh-CN" w:bidi="ar-SA"/>
        </w:rPr>
        <w:t>年度年初预算收入</w:t>
      </w:r>
      <w:r>
        <w:rPr>
          <w:rFonts w:hint="eastAsia" w:ascii="Times New Roman" w:hAnsi="Times New Roman" w:eastAsia="仿宋_GB2312" w:cs="Times New Roman"/>
          <w:kern w:val="2"/>
          <w:sz w:val="32"/>
          <w:szCs w:val="32"/>
          <w:lang w:val="en-US" w:eastAsia="zh-CN" w:bidi="ar-SA"/>
        </w:rPr>
        <w:t>财政</w:t>
      </w:r>
      <w:r>
        <w:rPr>
          <w:rFonts w:hint="default" w:ascii="Times New Roman" w:hAnsi="Times New Roman" w:eastAsia="仿宋_GB2312" w:cs="Times New Roman"/>
          <w:kern w:val="2"/>
          <w:sz w:val="32"/>
          <w:szCs w:val="32"/>
          <w:lang w:val="en" w:eastAsia="zh-CN" w:bidi="ar-SA"/>
        </w:rPr>
        <w:t>安排资金</w:t>
      </w:r>
      <w:r>
        <w:rPr>
          <w:rFonts w:hint="eastAsia" w:ascii="Times New Roman" w:hAnsi="Times New Roman" w:eastAsia="仿宋_GB2312" w:cs="Times New Roman"/>
          <w:kern w:val="2"/>
          <w:sz w:val="32"/>
          <w:szCs w:val="32"/>
          <w:lang w:val="en-US" w:eastAsia="zh-CN" w:bidi="ar-SA"/>
        </w:rPr>
        <w:t>530.56</w:t>
      </w:r>
      <w:r>
        <w:rPr>
          <w:rFonts w:hint="default" w:ascii="Times New Roman" w:hAnsi="Times New Roman" w:eastAsia="仿宋_GB2312" w:cs="Times New Roman"/>
          <w:kern w:val="2"/>
          <w:sz w:val="32"/>
          <w:szCs w:val="32"/>
          <w:lang w:val="en" w:eastAsia="zh-CN" w:bidi="ar-SA"/>
        </w:rPr>
        <w:t>万元，年初预算支出</w:t>
      </w:r>
      <w:r>
        <w:rPr>
          <w:rFonts w:hint="eastAsia" w:ascii="Times New Roman" w:hAnsi="Times New Roman" w:eastAsia="仿宋_GB2312" w:cs="Times New Roman"/>
          <w:kern w:val="2"/>
          <w:sz w:val="32"/>
          <w:szCs w:val="32"/>
          <w:lang w:val="en-US" w:eastAsia="zh-CN" w:bidi="ar-SA"/>
        </w:rPr>
        <w:t>财政</w:t>
      </w:r>
      <w:r>
        <w:rPr>
          <w:rFonts w:hint="default" w:ascii="Times New Roman" w:hAnsi="Times New Roman" w:eastAsia="仿宋_GB2312" w:cs="Times New Roman"/>
          <w:kern w:val="2"/>
          <w:sz w:val="32"/>
          <w:szCs w:val="32"/>
          <w:lang w:val="en" w:eastAsia="zh-CN" w:bidi="ar-SA"/>
        </w:rPr>
        <w:t>安排资金</w:t>
      </w:r>
      <w:r>
        <w:rPr>
          <w:rFonts w:hint="eastAsia" w:ascii="Times New Roman" w:hAnsi="Times New Roman" w:eastAsia="仿宋_GB2312" w:cs="Times New Roman"/>
          <w:kern w:val="2"/>
          <w:sz w:val="32"/>
          <w:szCs w:val="32"/>
          <w:lang w:val="en-US" w:eastAsia="zh-CN" w:bidi="ar-SA"/>
        </w:rPr>
        <w:t>530.56</w:t>
      </w:r>
      <w:r>
        <w:rPr>
          <w:rFonts w:hint="default" w:ascii="Times New Roman" w:hAnsi="Times New Roman" w:eastAsia="仿宋_GB2312" w:cs="Times New Roman"/>
          <w:kern w:val="2"/>
          <w:sz w:val="32"/>
          <w:szCs w:val="32"/>
          <w:lang w:val="en" w:eastAsia="zh-CN" w:bidi="ar-SA"/>
        </w:rPr>
        <w:t>万元</w:t>
      </w:r>
      <w:r>
        <w:rPr>
          <w:rFonts w:hint="eastAsia" w:ascii="Times New Roman" w:hAnsi="Times New Roman" w:eastAsia="仿宋_GB2312" w:cs="Times New Roman"/>
          <w:kern w:val="2"/>
          <w:sz w:val="32"/>
          <w:szCs w:val="32"/>
          <w:lang w:val="en" w:eastAsia="zh-CN" w:bidi="ar-SA"/>
        </w:rPr>
        <w:t>。</w:t>
      </w:r>
      <w:r>
        <w:rPr>
          <w:rFonts w:hint="default" w:ascii="Times New Roman" w:hAnsi="Times New Roman" w:eastAsia="仿宋_GB2312" w:cs="Times New Roman"/>
          <w:kern w:val="2"/>
          <w:sz w:val="32"/>
          <w:szCs w:val="32"/>
          <w:lang w:val="en" w:eastAsia="zh-CN" w:bidi="ar-SA"/>
        </w:rPr>
        <w:t>全年总预算</w:t>
      </w:r>
      <w:r>
        <w:rPr>
          <w:rFonts w:hint="eastAsia" w:ascii="Times New Roman" w:hAnsi="Times New Roman" w:eastAsia="仿宋_GB2312" w:cs="Times New Roman"/>
          <w:kern w:val="2"/>
          <w:sz w:val="32"/>
          <w:szCs w:val="32"/>
          <w:lang w:val="en-US" w:eastAsia="zh-CN" w:bidi="ar-SA"/>
        </w:rPr>
        <w:t>支出</w:t>
      </w:r>
      <w:r>
        <w:rPr>
          <w:rFonts w:hint="default" w:ascii="Times New Roman" w:hAnsi="Times New Roman" w:eastAsia="仿宋_GB2312" w:cs="Times New Roman"/>
          <w:kern w:val="2"/>
          <w:sz w:val="32"/>
          <w:szCs w:val="32"/>
          <w:lang w:val="en" w:eastAsia="zh-CN" w:bidi="ar-SA"/>
        </w:rPr>
        <w:t>数为</w:t>
      </w:r>
      <w:r>
        <w:rPr>
          <w:rFonts w:hint="eastAsia" w:ascii="Times New Roman" w:hAnsi="Times New Roman" w:eastAsia="仿宋_GB2312" w:cs="Times New Roman"/>
          <w:kern w:val="2"/>
          <w:sz w:val="32"/>
          <w:szCs w:val="32"/>
          <w:lang w:val="en-US" w:eastAsia="zh-CN" w:bidi="ar-SA"/>
        </w:rPr>
        <w:t>530.56万</w:t>
      </w:r>
      <w:r>
        <w:rPr>
          <w:rFonts w:hint="eastAsia" w:ascii="Times New Roman" w:hAnsi="Times New Roman" w:eastAsia="仿宋_GB2312" w:cs="Times New Roman"/>
          <w:kern w:val="2"/>
          <w:sz w:val="32"/>
          <w:szCs w:val="32"/>
          <w:lang w:val="en" w:eastAsia="zh-CN" w:bidi="ar-SA"/>
        </w:rPr>
        <w:t>元，</w:t>
      </w:r>
      <w:r>
        <w:rPr>
          <w:rFonts w:hint="default" w:ascii="Times New Roman" w:hAnsi="Times New Roman" w:eastAsia="仿宋_GB2312" w:cs="Times New Roman"/>
          <w:kern w:val="2"/>
          <w:sz w:val="32"/>
          <w:szCs w:val="32"/>
          <w:lang w:val="en" w:eastAsia="zh-CN" w:bidi="ar-SA"/>
        </w:rPr>
        <w:t>其中：基本支出</w:t>
      </w:r>
      <w:r>
        <w:rPr>
          <w:rFonts w:hint="eastAsia" w:ascii="Times New Roman" w:hAnsi="Times New Roman" w:eastAsia="仿宋_GB2312" w:cs="Times New Roman"/>
          <w:kern w:val="2"/>
          <w:sz w:val="32"/>
          <w:szCs w:val="32"/>
          <w:lang w:val="en-US" w:eastAsia="zh-CN" w:bidi="ar-SA"/>
        </w:rPr>
        <w:t>427.43</w:t>
      </w:r>
      <w:r>
        <w:rPr>
          <w:rFonts w:hint="default" w:ascii="Times New Roman" w:hAnsi="Times New Roman" w:eastAsia="仿宋_GB2312" w:cs="Times New Roman"/>
          <w:kern w:val="2"/>
          <w:sz w:val="32"/>
          <w:szCs w:val="32"/>
          <w:lang w:val="en" w:eastAsia="zh-CN" w:bidi="ar-SA"/>
        </w:rPr>
        <w:t>万元，项目支出</w:t>
      </w:r>
      <w:r>
        <w:rPr>
          <w:rFonts w:hint="eastAsia" w:ascii="Times New Roman" w:hAnsi="Times New Roman" w:eastAsia="仿宋_GB2312" w:cs="Times New Roman"/>
          <w:kern w:val="2"/>
          <w:sz w:val="32"/>
          <w:szCs w:val="32"/>
          <w:lang w:val="en-US" w:eastAsia="zh-CN" w:bidi="ar-SA"/>
        </w:rPr>
        <w:t>103.13</w:t>
      </w:r>
      <w:r>
        <w:rPr>
          <w:rFonts w:hint="default" w:ascii="Times New Roman" w:hAnsi="Times New Roman" w:eastAsia="仿宋_GB2312" w:cs="Times New Roman"/>
          <w:kern w:val="2"/>
          <w:sz w:val="32"/>
          <w:szCs w:val="32"/>
          <w:lang w:val="en" w:eastAsia="zh-CN" w:bidi="ar-SA"/>
        </w:rPr>
        <w:t>万元。上述资金均来源于一般公共预算财政拨款。</w:t>
      </w:r>
    </w:p>
    <w:p w14:paraId="0863FEDD">
      <w:pPr>
        <w:pStyle w:val="5"/>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32" w:firstLineChars="200"/>
        <w:jc w:val="both"/>
        <w:textAlignment w:val="auto"/>
        <w:rPr>
          <w:rFonts w:hint="default" w:ascii="Times New Roman" w:hAnsi="Times New Roman" w:eastAsia="楷体_GB2312" w:cs="Times New Roman"/>
          <w:b/>
          <w:bCs/>
          <w:sz w:val="32"/>
          <w:szCs w:val="32"/>
          <w:lang w:val="en"/>
        </w:rPr>
      </w:pPr>
      <w:r>
        <w:rPr>
          <w:rFonts w:hint="default" w:ascii="Times New Roman" w:hAnsi="Times New Roman" w:eastAsia="仿宋_GB2312" w:cs="Times New Roman"/>
          <w:kern w:val="2"/>
          <w:sz w:val="32"/>
          <w:szCs w:val="32"/>
          <w:lang w:val="en" w:eastAsia="zh-CN" w:bidi="ar-SA"/>
        </w:rPr>
        <w:t>2.收入支出决算情况说明</w:t>
      </w:r>
      <w:r>
        <w:rPr>
          <w:rFonts w:hint="eastAsia" w:ascii="Times New Roman" w:hAnsi="Times New Roman" w:eastAsia="仿宋_GB2312" w:cs="Times New Roman"/>
          <w:kern w:val="2"/>
          <w:sz w:val="32"/>
          <w:szCs w:val="32"/>
          <w:lang w:val="en" w:eastAsia="zh-CN" w:bidi="ar-SA"/>
        </w:rPr>
        <w:t xml:space="preserve">  本部门</w:t>
      </w:r>
      <w:r>
        <w:rPr>
          <w:rFonts w:hint="eastAsia" w:ascii="Times New Roman" w:hAnsi="Times New Roman" w:eastAsia="仿宋_GB2312" w:cs="Times New Roman"/>
          <w:kern w:val="2"/>
          <w:sz w:val="32"/>
          <w:szCs w:val="32"/>
          <w:lang w:val="en-US" w:eastAsia="zh-CN" w:bidi="ar-SA"/>
        </w:rPr>
        <w:t>2024年</w:t>
      </w:r>
      <w:r>
        <w:rPr>
          <w:rFonts w:hint="default" w:ascii="Times New Roman" w:hAnsi="Times New Roman" w:eastAsia="仿宋_GB2312" w:cs="Times New Roman"/>
          <w:kern w:val="2"/>
          <w:sz w:val="32"/>
          <w:szCs w:val="32"/>
          <w:lang w:val="en" w:eastAsia="zh-CN" w:bidi="ar-SA"/>
        </w:rPr>
        <w:t>一般公共预算财政拨款</w:t>
      </w:r>
      <w:r>
        <w:rPr>
          <w:rFonts w:hint="eastAsia" w:ascii="Times New Roman" w:hAnsi="Times New Roman" w:eastAsia="仿宋_GB2312" w:cs="Times New Roman"/>
          <w:kern w:val="2"/>
          <w:sz w:val="32"/>
          <w:szCs w:val="32"/>
          <w:lang w:val="en" w:eastAsia="zh-CN" w:bidi="ar-SA"/>
        </w:rPr>
        <w:t>决算</w:t>
      </w:r>
      <w:r>
        <w:rPr>
          <w:rFonts w:hint="eastAsia" w:ascii="Times New Roman" w:hAnsi="Times New Roman" w:eastAsia="仿宋_GB2312" w:cs="Times New Roman"/>
          <w:kern w:val="2"/>
          <w:sz w:val="32"/>
          <w:szCs w:val="32"/>
          <w:lang w:val="en-US" w:eastAsia="zh-CN" w:bidi="ar-SA"/>
        </w:rPr>
        <w:t>收入816.74</w:t>
      </w:r>
      <w:r>
        <w:rPr>
          <w:rFonts w:hint="default" w:ascii="Times New Roman" w:hAnsi="Times New Roman" w:eastAsia="仿宋_GB2312" w:cs="Times New Roman"/>
          <w:kern w:val="2"/>
          <w:sz w:val="32"/>
          <w:szCs w:val="32"/>
          <w:lang w:val="en" w:eastAsia="zh-CN" w:bidi="ar-SA"/>
        </w:rPr>
        <w:t>万元</w:t>
      </w:r>
      <w:r>
        <w:rPr>
          <w:rFonts w:hint="eastAsia" w:ascii="Times New Roman" w:hAnsi="Times New Roman" w:eastAsia="仿宋_GB2312" w:cs="Times New Roman"/>
          <w:kern w:val="2"/>
          <w:sz w:val="32"/>
          <w:szCs w:val="32"/>
          <w:lang w:val="en" w:eastAsia="zh-CN" w:bidi="ar-SA"/>
        </w:rPr>
        <w:t>（</w:t>
      </w:r>
      <w:r>
        <w:rPr>
          <w:rFonts w:hint="default" w:ascii="Times New Roman" w:hAnsi="Times New Roman" w:eastAsia="仿宋_GB2312" w:cs="Times New Roman"/>
          <w:kern w:val="2"/>
          <w:sz w:val="32"/>
          <w:szCs w:val="32"/>
          <w:lang w:val="en" w:eastAsia="zh-CN" w:bidi="ar-SA"/>
        </w:rPr>
        <w:t>决算</w:t>
      </w:r>
      <w:r>
        <w:rPr>
          <w:rFonts w:hint="eastAsia" w:ascii="Times New Roman" w:hAnsi="Times New Roman" w:eastAsia="仿宋_GB2312" w:cs="Times New Roman"/>
          <w:kern w:val="2"/>
          <w:sz w:val="32"/>
          <w:szCs w:val="32"/>
          <w:lang w:val="en" w:eastAsia="zh-CN" w:bidi="ar-SA"/>
        </w:rPr>
        <w:t>总</w:t>
      </w:r>
      <w:r>
        <w:rPr>
          <w:rFonts w:hint="eastAsia" w:ascii="Times New Roman" w:hAnsi="Times New Roman" w:eastAsia="仿宋_GB2312" w:cs="Times New Roman"/>
          <w:kern w:val="2"/>
          <w:sz w:val="32"/>
          <w:szCs w:val="32"/>
          <w:lang w:val="en-US" w:eastAsia="zh-CN" w:bidi="ar-SA"/>
        </w:rPr>
        <w:t>收入</w:t>
      </w:r>
      <w:r>
        <w:rPr>
          <w:rFonts w:hint="eastAsia" w:ascii="Times New Roman" w:hAnsi="Times New Roman" w:eastAsia="仿宋_GB2312" w:cs="Times New Roman"/>
          <w:kern w:val="2"/>
          <w:sz w:val="32"/>
          <w:szCs w:val="32"/>
          <w:lang w:val="en" w:eastAsia="zh-CN" w:bidi="ar-SA"/>
        </w:rPr>
        <w:t>为</w:t>
      </w:r>
      <w:r>
        <w:rPr>
          <w:rFonts w:hint="eastAsia" w:ascii="Times New Roman" w:hAnsi="Times New Roman" w:eastAsia="仿宋_GB2312" w:cs="Times New Roman"/>
          <w:kern w:val="2"/>
          <w:sz w:val="32"/>
          <w:szCs w:val="32"/>
          <w:lang w:val="en-US" w:eastAsia="zh-CN" w:bidi="ar-SA"/>
        </w:rPr>
        <w:t>819.94</w:t>
      </w:r>
      <w:r>
        <w:rPr>
          <w:rFonts w:hint="default" w:ascii="Times New Roman" w:hAnsi="Times New Roman" w:eastAsia="仿宋_GB2312" w:cs="Times New Roman"/>
          <w:kern w:val="2"/>
          <w:sz w:val="32"/>
          <w:szCs w:val="32"/>
          <w:lang w:val="en" w:eastAsia="zh-CN" w:bidi="ar-SA"/>
        </w:rPr>
        <w:t>万元</w:t>
      </w:r>
      <w:r>
        <w:rPr>
          <w:rFonts w:hint="eastAsia" w:ascii="Times New Roman" w:hAnsi="Times New Roman" w:eastAsia="仿宋_GB2312" w:cs="Times New Roman"/>
          <w:kern w:val="2"/>
          <w:sz w:val="32"/>
          <w:szCs w:val="32"/>
          <w:lang w:val="en" w:eastAsia="zh-CN" w:bidi="ar-SA"/>
        </w:rPr>
        <w:t>），无政府基金预算收入；</w:t>
      </w:r>
      <w:r>
        <w:rPr>
          <w:rFonts w:hint="default" w:ascii="Times New Roman" w:hAnsi="Times New Roman" w:eastAsia="仿宋_GB2312" w:cs="Times New Roman"/>
          <w:kern w:val="2"/>
          <w:sz w:val="32"/>
          <w:szCs w:val="32"/>
          <w:lang w:val="en" w:eastAsia="zh-CN" w:bidi="ar-SA"/>
        </w:rPr>
        <w:t>一般公共预算财政拨款</w:t>
      </w:r>
      <w:r>
        <w:rPr>
          <w:rFonts w:hint="eastAsia" w:ascii="Times New Roman" w:hAnsi="Times New Roman" w:eastAsia="仿宋_GB2312" w:cs="Times New Roman"/>
          <w:kern w:val="2"/>
          <w:sz w:val="32"/>
          <w:szCs w:val="32"/>
          <w:lang w:val="en" w:eastAsia="zh-CN" w:bidi="ar-SA"/>
        </w:rPr>
        <w:t>决算支出</w:t>
      </w:r>
      <w:r>
        <w:rPr>
          <w:rFonts w:hint="eastAsia" w:ascii="Times New Roman" w:hAnsi="Times New Roman" w:eastAsia="仿宋_GB2312" w:cs="Times New Roman"/>
          <w:kern w:val="2"/>
          <w:sz w:val="32"/>
          <w:szCs w:val="32"/>
          <w:lang w:val="en-US" w:eastAsia="zh-CN" w:bidi="ar-SA"/>
        </w:rPr>
        <w:t>816.74</w:t>
      </w:r>
      <w:r>
        <w:rPr>
          <w:rFonts w:hint="default" w:ascii="Times New Roman" w:hAnsi="Times New Roman" w:eastAsia="仿宋_GB2312" w:cs="Times New Roman"/>
          <w:kern w:val="2"/>
          <w:sz w:val="32"/>
          <w:szCs w:val="32"/>
          <w:lang w:val="en" w:eastAsia="zh-CN" w:bidi="ar-SA"/>
        </w:rPr>
        <w:t>万元</w:t>
      </w:r>
      <w:r>
        <w:rPr>
          <w:rFonts w:hint="eastAsia" w:ascii="Times New Roman" w:hAnsi="Times New Roman" w:eastAsia="仿宋_GB2312" w:cs="Times New Roman"/>
          <w:kern w:val="2"/>
          <w:sz w:val="32"/>
          <w:szCs w:val="32"/>
          <w:lang w:val="en" w:eastAsia="zh-CN" w:bidi="ar-SA"/>
        </w:rPr>
        <w:t>（</w:t>
      </w:r>
      <w:r>
        <w:rPr>
          <w:rFonts w:hint="default" w:ascii="Times New Roman" w:hAnsi="Times New Roman" w:eastAsia="仿宋_GB2312" w:cs="Times New Roman"/>
          <w:kern w:val="2"/>
          <w:sz w:val="32"/>
          <w:szCs w:val="32"/>
          <w:lang w:val="en" w:eastAsia="zh-CN" w:bidi="ar-SA"/>
        </w:rPr>
        <w:t>决算</w:t>
      </w:r>
      <w:r>
        <w:rPr>
          <w:rFonts w:hint="eastAsia" w:ascii="Times New Roman" w:hAnsi="Times New Roman" w:eastAsia="仿宋_GB2312" w:cs="Times New Roman"/>
          <w:kern w:val="2"/>
          <w:sz w:val="32"/>
          <w:szCs w:val="32"/>
          <w:lang w:val="en" w:eastAsia="zh-CN" w:bidi="ar-SA"/>
        </w:rPr>
        <w:t>总</w:t>
      </w:r>
      <w:r>
        <w:rPr>
          <w:rFonts w:hint="default" w:ascii="Times New Roman" w:hAnsi="Times New Roman" w:eastAsia="仿宋_GB2312" w:cs="Times New Roman"/>
          <w:kern w:val="2"/>
          <w:sz w:val="32"/>
          <w:szCs w:val="32"/>
          <w:lang w:val="en" w:eastAsia="zh-CN" w:bidi="ar-SA"/>
        </w:rPr>
        <w:t>支出</w:t>
      </w:r>
      <w:r>
        <w:rPr>
          <w:rFonts w:hint="eastAsia" w:ascii="Times New Roman" w:hAnsi="Times New Roman" w:eastAsia="仿宋_GB2312" w:cs="Times New Roman"/>
          <w:kern w:val="2"/>
          <w:sz w:val="32"/>
          <w:szCs w:val="32"/>
          <w:lang w:val="en" w:eastAsia="zh-CN" w:bidi="ar-SA"/>
        </w:rPr>
        <w:t>为</w:t>
      </w:r>
      <w:r>
        <w:rPr>
          <w:rFonts w:hint="eastAsia" w:ascii="Times New Roman" w:hAnsi="Times New Roman" w:eastAsia="仿宋_GB2312" w:cs="Times New Roman"/>
          <w:kern w:val="2"/>
          <w:sz w:val="32"/>
          <w:szCs w:val="32"/>
          <w:lang w:val="en-US" w:eastAsia="zh-CN" w:bidi="ar-SA"/>
        </w:rPr>
        <w:t>819.94</w:t>
      </w:r>
      <w:r>
        <w:rPr>
          <w:rFonts w:hint="default" w:ascii="Times New Roman" w:hAnsi="Times New Roman" w:eastAsia="仿宋_GB2312" w:cs="Times New Roman"/>
          <w:kern w:val="2"/>
          <w:sz w:val="32"/>
          <w:szCs w:val="32"/>
          <w:lang w:val="en" w:eastAsia="zh-CN" w:bidi="ar-SA"/>
        </w:rPr>
        <w:t>万元</w:t>
      </w:r>
      <w:r>
        <w:rPr>
          <w:rFonts w:hint="eastAsia" w:ascii="Times New Roman" w:hAnsi="Times New Roman" w:eastAsia="仿宋_GB2312" w:cs="Times New Roman"/>
          <w:kern w:val="2"/>
          <w:sz w:val="32"/>
          <w:szCs w:val="32"/>
          <w:lang w:val="en" w:eastAsia="zh-CN" w:bidi="ar-SA"/>
        </w:rPr>
        <w:t>），包含</w:t>
      </w:r>
      <w:r>
        <w:rPr>
          <w:rFonts w:hint="default" w:ascii="Times New Roman" w:hAnsi="Times New Roman" w:eastAsia="仿宋_GB2312" w:cs="Times New Roman"/>
          <w:kern w:val="2"/>
          <w:sz w:val="32"/>
          <w:szCs w:val="32"/>
          <w:lang w:val="en" w:eastAsia="zh-CN" w:bidi="ar-SA"/>
        </w:rPr>
        <w:t>基本支出</w:t>
      </w:r>
      <w:r>
        <w:rPr>
          <w:rFonts w:hint="eastAsia" w:ascii="Times New Roman" w:hAnsi="Times New Roman" w:eastAsia="仿宋_GB2312" w:cs="Times New Roman"/>
          <w:kern w:val="2"/>
          <w:sz w:val="32"/>
          <w:szCs w:val="32"/>
          <w:lang w:val="en-US" w:eastAsia="zh-CN" w:bidi="ar-SA"/>
        </w:rPr>
        <w:t>506.65</w:t>
      </w:r>
      <w:r>
        <w:rPr>
          <w:rFonts w:hint="default" w:ascii="Times New Roman" w:hAnsi="Times New Roman" w:eastAsia="仿宋_GB2312" w:cs="Times New Roman"/>
          <w:kern w:val="2"/>
          <w:sz w:val="32"/>
          <w:szCs w:val="32"/>
          <w:lang w:val="en" w:eastAsia="zh-CN" w:bidi="ar-SA"/>
        </w:rPr>
        <w:t>万元、项目支出</w:t>
      </w:r>
      <w:r>
        <w:rPr>
          <w:rFonts w:hint="eastAsia" w:ascii="Times New Roman" w:hAnsi="Times New Roman" w:eastAsia="仿宋_GB2312" w:cs="Times New Roman"/>
          <w:kern w:val="2"/>
          <w:sz w:val="32"/>
          <w:szCs w:val="32"/>
          <w:lang w:val="en-US" w:eastAsia="zh-CN" w:bidi="ar-SA"/>
        </w:rPr>
        <w:t>310.09</w:t>
      </w:r>
      <w:r>
        <w:rPr>
          <w:rFonts w:hint="default" w:ascii="Times New Roman" w:hAnsi="Times New Roman" w:eastAsia="仿宋_GB2312" w:cs="Times New Roman"/>
          <w:kern w:val="2"/>
          <w:sz w:val="32"/>
          <w:szCs w:val="32"/>
          <w:lang w:val="en" w:eastAsia="zh-CN" w:bidi="ar-SA"/>
        </w:rPr>
        <w:t>万元</w:t>
      </w:r>
      <w:r>
        <w:rPr>
          <w:rFonts w:hint="eastAsia" w:ascii="Times New Roman" w:hAnsi="Times New Roman" w:eastAsia="仿宋_GB2312" w:cs="Times New Roman"/>
          <w:kern w:val="2"/>
          <w:sz w:val="32"/>
          <w:szCs w:val="32"/>
          <w:lang w:val="en" w:eastAsia="zh-CN" w:bidi="ar-SA"/>
        </w:rPr>
        <w:t>，无政府基金支出。</w:t>
      </w:r>
      <w:r>
        <w:rPr>
          <w:rFonts w:hint="default" w:ascii="Times New Roman" w:hAnsi="Times New Roman" w:eastAsia="仿宋_GB2312" w:cs="Times New Roman"/>
          <w:kern w:val="2"/>
          <w:sz w:val="32"/>
          <w:szCs w:val="32"/>
          <w:lang w:val="en" w:eastAsia="zh-CN" w:bidi="ar-SA"/>
        </w:rPr>
        <w:t xml:space="preserve"> </w:t>
      </w:r>
    </w:p>
    <w:p w14:paraId="32F2AA5B">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楷体_GB2312" w:cs="Times New Roman"/>
          <w:b/>
          <w:bCs/>
          <w:sz w:val="32"/>
          <w:szCs w:val="32"/>
          <w:lang w:val="en"/>
        </w:rPr>
      </w:pPr>
      <w:r>
        <w:rPr>
          <w:rFonts w:hint="default" w:ascii="Times New Roman" w:hAnsi="Times New Roman" w:eastAsia="楷体_GB2312" w:cs="Times New Roman"/>
          <w:b/>
          <w:bCs/>
          <w:sz w:val="32"/>
          <w:szCs w:val="32"/>
          <w:lang w:val="en"/>
        </w:rPr>
        <w:t>（二）总体绩效目标完成情况分析</w:t>
      </w:r>
    </w:p>
    <w:p w14:paraId="7A82F4DC">
      <w:pPr>
        <w:pStyle w:val="5"/>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32" w:firstLineChars="200"/>
        <w:jc w:val="both"/>
        <w:textAlignment w:val="auto"/>
        <w:rPr>
          <w:rFonts w:hint="eastAsia" w:ascii="Times New Roman" w:hAnsi="Times New Roman" w:eastAsia="仿宋_GB2312" w:cs="Times New Roman"/>
          <w:kern w:val="2"/>
          <w:sz w:val="32"/>
          <w:szCs w:val="32"/>
          <w:lang w:val="en" w:eastAsia="zh-CN" w:bidi="ar-SA"/>
        </w:rPr>
      </w:pPr>
      <w:r>
        <w:rPr>
          <w:rFonts w:hint="eastAsia" w:ascii="Times New Roman" w:hAnsi="Times New Roman" w:eastAsia="仿宋_GB2312" w:cs="Times New Roman"/>
          <w:kern w:val="2"/>
          <w:sz w:val="32"/>
          <w:szCs w:val="32"/>
          <w:lang w:val="en" w:eastAsia="zh-CN" w:bidi="ar-SA"/>
        </w:rPr>
        <w:t>1、</w:t>
      </w:r>
      <w:r>
        <w:rPr>
          <w:rFonts w:hint="default" w:ascii="Times New Roman" w:hAnsi="Times New Roman" w:eastAsia="仿宋_GB2312" w:cs="Times New Roman"/>
          <w:kern w:val="2"/>
          <w:sz w:val="32"/>
          <w:szCs w:val="32"/>
          <w:lang w:val="en" w:eastAsia="zh-CN" w:bidi="ar-SA"/>
        </w:rPr>
        <w:t>总体绩效目标 ：保障各项教育教学工作安全顺利开展，努力办人民满意的美好教育。</w:t>
      </w:r>
    </w:p>
    <w:p w14:paraId="299C40A0">
      <w:pPr>
        <w:pStyle w:val="5"/>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32" w:firstLineChars="200"/>
        <w:jc w:val="both"/>
        <w:textAlignment w:val="auto"/>
        <w:rPr>
          <w:rFonts w:hint="default" w:ascii="Times New Roman" w:hAnsi="Times New Roman" w:eastAsia="仿宋_GB2312" w:cs="Times New Roman"/>
          <w:kern w:val="2"/>
          <w:sz w:val="32"/>
          <w:szCs w:val="32"/>
          <w:lang w:val="en" w:eastAsia="zh-CN" w:bidi="ar-SA"/>
        </w:rPr>
      </w:pPr>
      <w:r>
        <w:rPr>
          <w:rFonts w:hint="default" w:ascii="Times New Roman" w:hAnsi="Times New Roman" w:eastAsia="仿宋_GB2312" w:cs="Times New Roman"/>
          <w:kern w:val="2"/>
          <w:sz w:val="32"/>
          <w:szCs w:val="32"/>
          <w:lang w:val="en" w:eastAsia="zh-CN" w:bidi="ar-SA"/>
        </w:rPr>
        <w:t xml:space="preserve">2.目标完成情况 </w:t>
      </w:r>
    </w:p>
    <w:p w14:paraId="563BE42A">
      <w:pPr>
        <w:pStyle w:val="5"/>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32" w:firstLineChars="200"/>
        <w:jc w:val="both"/>
        <w:textAlignment w:val="auto"/>
        <w:rPr>
          <w:rFonts w:hint="eastAsia" w:ascii="Times New Roman" w:hAnsi="Times New Roman" w:eastAsia="仿宋_GB2312" w:cs="Times New Roman"/>
          <w:kern w:val="2"/>
          <w:sz w:val="32"/>
          <w:szCs w:val="32"/>
          <w:lang w:val="en" w:eastAsia="zh-CN" w:bidi="ar-SA"/>
        </w:rPr>
      </w:pPr>
      <w:r>
        <w:rPr>
          <w:rFonts w:hint="eastAsia" w:ascii="Times New Roman" w:hAnsi="Times New Roman" w:eastAsia="仿宋_GB2312" w:cs="Times New Roman"/>
          <w:kern w:val="2"/>
          <w:sz w:val="32"/>
          <w:szCs w:val="32"/>
          <w:lang w:val="en" w:eastAsia="zh-CN" w:bidi="ar-SA"/>
        </w:rPr>
        <w:t>各项教育教学工作安全顺利开展，教学质量稳步提升。总体绩效目标完成为优等。</w:t>
      </w:r>
    </w:p>
    <w:p w14:paraId="762B2DE5">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left="0" w:leftChars="0" w:firstLine="632" w:firstLineChars="200"/>
        <w:textAlignment w:val="auto"/>
        <w:rPr>
          <w:rFonts w:hint="default" w:ascii="Times New Roman" w:hAnsi="Times New Roman" w:eastAsia="楷体_GB2312" w:cs="Times New Roman"/>
          <w:b/>
          <w:bCs/>
          <w:sz w:val="32"/>
          <w:szCs w:val="32"/>
          <w:lang w:val="en"/>
        </w:rPr>
      </w:pPr>
      <w:r>
        <w:rPr>
          <w:rFonts w:hint="default" w:ascii="Times New Roman" w:hAnsi="Times New Roman" w:eastAsia="楷体_GB2312" w:cs="Times New Roman"/>
          <w:b/>
          <w:bCs/>
          <w:sz w:val="32"/>
          <w:szCs w:val="32"/>
          <w:lang w:val="en"/>
        </w:rPr>
        <w:t>各项指标完成情况分析</w:t>
      </w:r>
    </w:p>
    <w:p w14:paraId="613BF534">
      <w:pPr>
        <w:pStyle w:val="5"/>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32" w:firstLineChars="200"/>
        <w:jc w:val="both"/>
        <w:textAlignment w:val="auto"/>
        <w:rPr>
          <w:rFonts w:hint="default" w:ascii="Times New Roman" w:hAnsi="Times New Roman" w:eastAsia="楷体_GB2312" w:cs="Times New Roman"/>
          <w:b/>
          <w:bCs/>
          <w:sz w:val="32"/>
          <w:szCs w:val="32"/>
          <w:lang w:val="en"/>
        </w:rPr>
      </w:pPr>
      <w:r>
        <w:rPr>
          <w:rFonts w:hint="default" w:ascii="Times New Roman" w:hAnsi="Times New Roman" w:eastAsia="仿宋_GB2312" w:cs="Times New Roman"/>
          <w:kern w:val="2"/>
          <w:sz w:val="32"/>
          <w:szCs w:val="32"/>
          <w:lang w:val="en" w:eastAsia="zh-CN" w:bidi="ar-SA"/>
        </w:rPr>
        <w:t>根据</w:t>
      </w:r>
      <w:r>
        <w:rPr>
          <w:rFonts w:hint="eastAsia" w:ascii="Times New Roman" w:hAnsi="Times New Roman" w:eastAsia="仿宋_GB2312" w:cs="Times New Roman"/>
          <w:kern w:val="2"/>
          <w:sz w:val="32"/>
          <w:szCs w:val="32"/>
          <w:lang w:val="en" w:eastAsia="zh-CN" w:bidi="ar-SA"/>
        </w:rPr>
        <w:t>本部门</w:t>
      </w:r>
      <w:r>
        <w:rPr>
          <w:rFonts w:hint="default" w:ascii="Times New Roman" w:hAnsi="Times New Roman" w:eastAsia="仿宋_GB2312" w:cs="Times New Roman"/>
          <w:kern w:val="2"/>
          <w:sz w:val="32"/>
          <w:szCs w:val="32"/>
          <w:lang w:val="en" w:eastAsia="zh-CN" w:bidi="ar-SA"/>
        </w:rPr>
        <w:t>202</w:t>
      </w:r>
      <w:r>
        <w:rPr>
          <w:rFonts w:hint="eastAsia" w:ascii="Times New Roman" w:hAnsi="Times New Roman" w:eastAsia="仿宋_GB2312" w:cs="Times New Roman"/>
          <w:kern w:val="2"/>
          <w:sz w:val="32"/>
          <w:szCs w:val="32"/>
          <w:lang w:val="en-US" w:eastAsia="zh-CN" w:bidi="ar-SA"/>
        </w:rPr>
        <w:t>4</w:t>
      </w:r>
      <w:r>
        <w:rPr>
          <w:rFonts w:hint="default" w:ascii="Times New Roman" w:hAnsi="Times New Roman" w:eastAsia="仿宋_GB2312" w:cs="Times New Roman"/>
          <w:kern w:val="2"/>
          <w:sz w:val="32"/>
          <w:szCs w:val="32"/>
          <w:lang w:val="en" w:eastAsia="zh-CN" w:bidi="ar-SA"/>
        </w:rPr>
        <w:t>年部门整体支出实际情况，</w:t>
      </w:r>
      <w:r>
        <w:rPr>
          <w:rFonts w:hint="eastAsia" w:ascii="Times New Roman" w:hAnsi="Times New Roman" w:eastAsia="仿宋_GB2312" w:cs="Times New Roman"/>
          <w:kern w:val="2"/>
          <w:sz w:val="32"/>
          <w:szCs w:val="32"/>
          <w:lang w:val="en" w:eastAsia="zh-CN" w:bidi="ar-SA"/>
        </w:rPr>
        <w:t>分别从</w:t>
      </w:r>
      <w:r>
        <w:rPr>
          <w:rFonts w:hint="default" w:ascii="Times New Roman" w:hAnsi="Times New Roman" w:eastAsia="仿宋_GB2312" w:cs="Times New Roman"/>
          <w:sz w:val="32"/>
          <w:szCs w:val="32"/>
          <w:lang w:val="en"/>
        </w:rPr>
        <w:t>部门管理（资金投入、财务管理、资产管理、人员管理、重点工作管理）、履职效果（部门履职目标、部门效果目标、社会影响）、能力建设（长效管理、组织建设、信息化建设情况、人才建设、档案管理）</w:t>
      </w:r>
      <w:r>
        <w:rPr>
          <w:rFonts w:hint="eastAsia" w:ascii="Times New Roman" w:hAnsi="Times New Roman" w:eastAsia="仿宋_GB2312" w:cs="Times New Roman"/>
          <w:sz w:val="32"/>
          <w:szCs w:val="32"/>
          <w:lang w:val="en" w:eastAsia="zh-CN"/>
        </w:rPr>
        <w:t>、</w:t>
      </w:r>
      <w:r>
        <w:rPr>
          <w:rFonts w:hint="default" w:ascii="Times New Roman" w:hAnsi="Times New Roman" w:eastAsia="仿宋_GB2312" w:cs="Times New Roman"/>
          <w:sz w:val="32"/>
          <w:szCs w:val="32"/>
          <w:lang w:val="en"/>
        </w:rPr>
        <w:t>服务对象满意度</w:t>
      </w:r>
      <w:r>
        <w:rPr>
          <w:rFonts w:hint="eastAsia" w:ascii="Times New Roman" w:hAnsi="Times New Roman" w:eastAsia="仿宋_GB2312" w:cs="Times New Roman"/>
          <w:sz w:val="32"/>
          <w:szCs w:val="32"/>
          <w:lang w:val="en" w:eastAsia="zh-CN"/>
        </w:rPr>
        <w:t>和全年预算执行率</w:t>
      </w:r>
      <w:r>
        <w:rPr>
          <w:rFonts w:hint="eastAsia"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lang w:val="en" w:eastAsia="zh-CN"/>
        </w:rPr>
        <w:t>个</w:t>
      </w:r>
      <w:r>
        <w:rPr>
          <w:rFonts w:hint="default" w:ascii="Times New Roman" w:hAnsi="Times New Roman" w:eastAsia="仿宋_GB2312" w:cs="Times New Roman"/>
          <w:sz w:val="32"/>
          <w:szCs w:val="32"/>
          <w:lang w:val="en"/>
        </w:rPr>
        <w:t>方面</w:t>
      </w:r>
      <w:r>
        <w:rPr>
          <w:rFonts w:hint="eastAsia" w:ascii="Times New Roman" w:hAnsi="Times New Roman" w:eastAsia="仿宋_GB2312" w:cs="Times New Roman"/>
          <w:sz w:val="32"/>
          <w:szCs w:val="32"/>
          <w:lang w:val="en" w:eastAsia="zh-CN"/>
        </w:rPr>
        <w:t>，</w:t>
      </w:r>
      <w:r>
        <w:rPr>
          <w:rFonts w:hint="eastAsia" w:ascii="Times New Roman" w:hAnsi="Times New Roman" w:eastAsia="仿宋_GB2312" w:cs="Times New Roman"/>
          <w:sz w:val="32"/>
          <w:szCs w:val="32"/>
          <w:lang w:val="en-US" w:eastAsia="zh-CN"/>
        </w:rPr>
        <w:t>41个指标完成情况进行自评</w:t>
      </w:r>
      <w:r>
        <w:rPr>
          <w:rFonts w:hint="eastAsia" w:ascii="Times New Roman" w:hAnsi="Times New Roman" w:eastAsia="仿宋_GB2312" w:cs="Times New Roman"/>
          <w:sz w:val="32"/>
          <w:szCs w:val="32"/>
          <w:lang w:val="en" w:eastAsia="zh-CN"/>
        </w:rPr>
        <w:t>，</w:t>
      </w:r>
      <w:r>
        <w:rPr>
          <w:rFonts w:hint="default" w:ascii="Times New Roman" w:hAnsi="Times New Roman" w:eastAsia="仿宋_GB2312" w:cs="Times New Roman"/>
          <w:kern w:val="2"/>
          <w:sz w:val="32"/>
          <w:szCs w:val="32"/>
          <w:lang w:val="en" w:eastAsia="zh-CN" w:bidi="ar-SA"/>
        </w:rPr>
        <w:t>自评</w:t>
      </w:r>
      <w:r>
        <w:rPr>
          <w:rFonts w:hint="eastAsia" w:ascii="Times New Roman" w:hAnsi="Times New Roman" w:eastAsia="仿宋_GB2312" w:cs="Times New Roman"/>
          <w:kern w:val="2"/>
          <w:sz w:val="32"/>
          <w:szCs w:val="32"/>
          <w:lang w:val="en" w:eastAsia="zh-CN" w:bidi="ar-SA"/>
        </w:rPr>
        <w:t>总</w:t>
      </w:r>
      <w:r>
        <w:rPr>
          <w:rFonts w:hint="eastAsia" w:ascii="Times New Roman" w:hAnsi="Times New Roman" w:eastAsia="仿宋_GB2312" w:cs="Times New Roman"/>
          <w:kern w:val="2"/>
          <w:sz w:val="32"/>
          <w:szCs w:val="32"/>
          <w:lang w:val="en-US" w:eastAsia="zh-CN" w:bidi="ar-SA"/>
        </w:rPr>
        <w:t>得</w:t>
      </w:r>
      <w:r>
        <w:rPr>
          <w:rFonts w:hint="eastAsia" w:ascii="Times New Roman" w:hAnsi="Times New Roman" w:eastAsia="仿宋_GB2312" w:cs="Times New Roman"/>
          <w:kern w:val="2"/>
          <w:sz w:val="32"/>
          <w:szCs w:val="32"/>
          <w:lang w:val="en" w:eastAsia="zh-CN" w:bidi="ar-SA"/>
        </w:rPr>
        <w:t>分</w:t>
      </w:r>
      <w:r>
        <w:rPr>
          <w:rFonts w:hint="eastAsia" w:ascii="Times New Roman" w:hAnsi="Times New Roman" w:eastAsia="仿宋_GB2312" w:cs="Times New Roman"/>
          <w:kern w:val="2"/>
          <w:sz w:val="32"/>
          <w:szCs w:val="32"/>
          <w:lang w:val="en-US" w:eastAsia="zh-CN" w:bidi="ar-SA"/>
        </w:rPr>
        <w:t>84.71</w:t>
      </w:r>
      <w:r>
        <w:rPr>
          <w:rFonts w:hint="eastAsia" w:ascii="Times New Roman" w:hAnsi="Times New Roman" w:eastAsia="仿宋_GB2312" w:cs="Times New Roman"/>
          <w:kern w:val="2"/>
          <w:sz w:val="32"/>
          <w:szCs w:val="32"/>
          <w:lang w:val="en" w:eastAsia="zh-CN" w:bidi="ar-SA"/>
        </w:rPr>
        <w:t>分，自评结果为“良”。（详见</w:t>
      </w:r>
      <w:r>
        <w:rPr>
          <w:rFonts w:hint="eastAsia" w:ascii="Times New Roman" w:hAnsi="Times New Roman" w:eastAsia="仿宋_GB2312" w:cs="Times New Roman"/>
          <w:kern w:val="2"/>
          <w:sz w:val="32"/>
          <w:szCs w:val="32"/>
          <w:lang w:val="en-US" w:eastAsia="zh-CN" w:bidi="ar-SA"/>
        </w:rPr>
        <w:t>附后</w:t>
      </w:r>
      <w:r>
        <w:rPr>
          <w:rFonts w:hint="eastAsia" w:ascii="Times New Roman" w:hAnsi="Times New Roman" w:eastAsia="仿宋_GB2312" w:cs="Times New Roman"/>
          <w:kern w:val="2"/>
          <w:sz w:val="32"/>
          <w:szCs w:val="32"/>
          <w:lang w:val="en" w:eastAsia="zh-CN" w:bidi="ar-SA"/>
        </w:rPr>
        <w:t>部门整体支出绩效自评表）</w:t>
      </w:r>
    </w:p>
    <w:p w14:paraId="66C8997E">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left="0" w:leftChars="0" w:firstLine="632" w:firstLineChars="200"/>
        <w:textAlignment w:val="auto"/>
        <w:rPr>
          <w:rFonts w:hint="default" w:ascii="Times New Roman" w:hAnsi="Times New Roman" w:eastAsia="楷体_GB2312" w:cs="Times New Roman"/>
          <w:b/>
          <w:bCs/>
          <w:sz w:val="32"/>
          <w:szCs w:val="32"/>
          <w:lang w:val="en"/>
        </w:rPr>
      </w:pPr>
      <w:r>
        <w:rPr>
          <w:rFonts w:hint="default" w:ascii="Times New Roman" w:hAnsi="Times New Roman" w:eastAsia="楷体_GB2312" w:cs="Times New Roman"/>
          <w:b/>
          <w:bCs/>
          <w:sz w:val="32"/>
          <w:szCs w:val="32"/>
          <w:lang w:val="en"/>
        </w:rPr>
        <w:t>偏离绩效目标的原因及下一步改进措施</w:t>
      </w:r>
    </w:p>
    <w:p w14:paraId="14E6F097">
      <w:pPr>
        <w:pStyle w:val="5"/>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32" w:firstLineChars="200"/>
        <w:jc w:val="both"/>
        <w:textAlignment w:val="auto"/>
        <w:rPr>
          <w:rFonts w:hint="eastAsia" w:ascii="Times New Roman" w:hAnsi="Times New Roman" w:eastAsia="仿宋_GB2312" w:cs="Times New Roman"/>
          <w:kern w:val="2"/>
          <w:sz w:val="32"/>
          <w:szCs w:val="32"/>
          <w:lang w:val="en" w:eastAsia="zh-CN" w:bidi="ar-SA"/>
        </w:rPr>
      </w:pPr>
      <w:r>
        <w:rPr>
          <w:rFonts w:hint="default" w:ascii="Times New Roman" w:hAnsi="Times New Roman" w:eastAsia="仿宋_GB2312" w:cs="Times New Roman"/>
          <w:kern w:val="2"/>
          <w:sz w:val="32"/>
          <w:szCs w:val="32"/>
          <w:lang w:val="en" w:eastAsia="zh-CN" w:bidi="ar-SA"/>
        </w:rPr>
        <w:t>1.偏离原因 （1）预决算差异率较大。</w:t>
      </w:r>
      <w:r>
        <w:rPr>
          <w:rFonts w:hint="eastAsia" w:ascii="Times New Roman" w:hAnsi="Times New Roman" w:eastAsia="仿宋_GB2312" w:cs="Times New Roman"/>
          <w:kern w:val="2"/>
          <w:sz w:val="32"/>
          <w:szCs w:val="32"/>
          <w:lang w:val="en" w:eastAsia="zh-CN" w:bidi="ar-SA"/>
        </w:rPr>
        <w:t>主要</w:t>
      </w:r>
      <w:r>
        <w:rPr>
          <w:rFonts w:hint="default" w:ascii="Times New Roman" w:hAnsi="Times New Roman" w:eastAsia="仿宋_GB2312" w:cs="Times New Roman"/>
          <w:kern w:val="2"/>
          <w:sz w:val="32"/>
          <w:szCs w:val="32"/>
          <w:lang w:val="en" w:eastAsia="zh-CN" w:bidi="ar-SA"/>
        </w:rPr>
        <w:t>原因是</w:t>
      </w:r>
      <w:r>
        <w:rPr>
          <w:rFonts w:hint="eastAsia" w:ascii="Times New Roman" w:hAnsi="Times New Roman" w:eastAsia="仿宋_GB2312" w:cs="Times New Roman"/>
          <w:kern w:val="2"/>
          <w:sz w:val="32"/>
          <w:szCs w:val="32"/>
          <w:lang w:val="en" w:eastAsia="zh-CN" w:bidi="ar-SA"/>
        </w:rPr>
        <w:t>本部门年初预算只预算人员工资、各类保险、县级专项和提前下达的上级转移支付项目收支，其他较大项目经费由主管部门根据上级专项资金拨款和全县各学校实际情况统筹安排调整分配指标，</w:t>
      </w:r>
      <w:r>
        <w:rPr>
          <w:rFonts w:hint="default" w:ascii="Times New Roman" w:hAnsi="Times New Roman" w:eastAsia="仿宋_GB2312" w:cs="Times New Roman"/>
          <w:kern w:val="2"/>
          <w:sz w:val="32"/>
          <w:szCs w:val="32"/>
          <w:lang w:val="en" w:eastAsia="zh-CN" w:bidi="ar-SA"/>
        </w:rPr>
        <w:t>缺乏目标导向性，</w:t>
      </w:r>
      <w:r>
        <w:rPr>
          <w:rFonts w:hint="eastAsia" w:ascii="Times New Roman" w:hAnsi="Times New Roman" w:eastAsia="仿宋_GB2312" w:cs="Times New Roman"/>
          <w:kern w:val="2"/>
          <w:sz w:val="32"/>
          <w:szCs w:val="32"/>
          <w:lang w:val="en" w:eastAsia="zh-CN" w:bidi="ar-SA"/>
        </w:rPr>
        <w:t>不</w:t>
      </w:r>
      <w:r>
        <w:rPr>
          <w:rFonts w:hint="default" w:ascii="Times New Roman" w:hAnsi="Times New Roman" w:eastAsia="仿宋_GB2312" w:cs="Times New Roman"/>
          <w:kern w:val="2"/>
          <w:sz w:val="32"/>
          <w:szCs w:val="32"/>
          <w:lang w:val="en" w:eastAsia="zh-CN" w:bidi="ar-SA"/>
        </w:rPr>
        <w:t>能有效地同部门支出计划有效切合，使得202</w:t>
      </w:r>
      <w:r>
        <w:rPr>
          <w:rFonts w:hint="eastAsia" w:ascii="Times New Roman" w:hAnsi="Times New Roman" w:eastAsia="仿宋_GB2312" w:cs="Times New Roman"/>
          <w:kern w:val="2"/>
          <w:sz w:val="32"/>
          <w:szCs w:val="32"/>
          <w:lang w:val="en-US" w:eastAsia="zh-CN" w:bidi="ar-SA"/>
        </w:rPr>
        <w:t>4</w:t>
      </w:r>
      <w:r>
        <w:rPr>
          <w:rFonts w:hint="default" w:ascii="Times New Roman" w:hAnsi="Times New Roman" w:eastAsia="仿宋_GB2312" w:cs="Times New Roman"/>
          <w:kern w:val="2"/>
          <w:sz w:val="32"/>
          <w:szCs w:val="32"/>
          <w:lang w:val="en" w:eastAsia="zh-CN" w:bidi="ar-SA"/>
        </w:rPr>
        <w:t xml:space="preserve"> 年部分</w:t>
      </w:r>
      <w:r>
        <w:rPr>
          <w:rFonts w:hint="eastAsia" w:ascii="Times New Roman" w:hAnsi="Times New Roman" w:eastAsia="仿宋_GB2312" w:cs="Times New Roman"/>
          <w:kern w:val="2"/>
          <w:sz w:val="32"/>
          <w:szCs w:val="32"/>
          <w:lang w:val="en" w:eastAsia="zh-CN" w:bidi="ar-SA"/>
        </w:rPr>
        <w:t>项目</w:t>
      </w:r>
      <w:r>
        <w:rPr>
          <w:rFonts w:hint="default" w:ascii="Times New Roman" w:hAnsi="Times New Roman" w:eastAsia="仿宋_GB2312" w:cs="Times New Roman"/>
          <w:kern w:val="2"/>
          <w:sz w:val="32"/>
          <w:szCs w:val="32"/>
          <w:lang w:val="en" w:eastAsia="zh-CN" w:bidi="ar-SA"/>
        </w:rPr>
        <w:t>支出未列入年初预算。（</w:t>
      </w:r>
      <w:r>
        <w:rPr>
          <w:rFonts w:hint="eastAsia" w:ascii="Times New Roman" w:hAnsi="Times New Roman" w:eastAsia="仿宋_GB2312" w:cs="Times New Roman"/>
          <w:kern w:val="2"/>
          <w:sz w:val="32"/>
          <w:szCs w:val="32"/>
          <w:lang w:val="en" w:eastAsia="zh-CN" w:bidi="ar-SA"/>
        </w:rPr>
        <w:t>2</w:t>
      </w:r>
      <w:r>
        <w:rPr>
          <w:rFonts w:hint="default" w:ascii="Times New Roman" w:hAnsi="Times New Roman" w:eastAsia="仿宋_GB2312" w:cs="Times New Roman"/>
          <w:kern w:val="2"/>
          <w:sz w:val="32"/>
          <w:szCs w:val="32"/>
          <w:lang w:val="en" w:eastAsia="zh-CN" w:bidi="ar-SA"/>
        </w:rPr>
        <w:t>）</w:t>
      </w:r>
      <w:r>
        <w:rPr>
          <w:rFonts w:hint="eastAsia" w:ascii="Times New Roman" w:hAnsi="Times New Roman" w:eastAsia="仿宋_GB2312" w:cs="Times New Roman"/>
          <w:kern w:val="2"/>
          <w:sz w:val="32"/>
          <w:szCs w:val="32"/>
          <w:lang w:val="en-US" w:eastAsia="zh-CN" w:bidi="ar-SA"/>
        </w:rPr>
        <w:t>财政</w:t>
      </w:r>
      <w:r>
        <w:rPr>
          <w:rFonts w:hint="eastAsia" w:ascii="Times New Roman" w:hAnsi="Times New Roman" w:eastAsia="仿宋_GB2312" w:cs="Times New Roman"/>
          <w:kern w:val="2"/>
          <w:sz w:val="32"/>
          <w:szCs w:val="32"/>
          <w:lang w:val="en" w:eastAsia="zh-CN" w:bidi="ar-SA"/>
        </w:rPr>
        <w:t>拨付</w:t>
      </w:r>
      <w:r>
        <w:rPr>
          <w:rFonts w:hint="eastAsia" w:ascii="Times New Roman" w:hAnsi="Times New Roman" w:eastAsia="仿宋_GB2312" w:cs="Times New Roman"/>
          <w:kern w:val="2"/>
          <w:sz w:val="32"/>
          <w:szCs w:val="32"/>
          <w:lang w:val="en-US" w:eastAsia="zh-CN" w:bidi="ar-SA"/>
        </w:rPr>
        <w:t>的</w:t>
      </w:r>
      <w:r>
        <w:rPr>
          <w:rFonts w:hint="eastAsia" w:ascii="Times New Roman" w:hAnsi="Times New Roman" w:eastAsia="仿宋_GB2312" w:cs="Times New Roman"/>
          <w:kern w:val="2"/>
          <w:sz w:val="32"/>
          <w:szCs w:val="32"/>
          <w:lang w:val="en" w:eastAsia="zh-CN" w:bidi="ar-SA"/>
        </w:rPr>
        <w:t>2023年欠拨保险费、公积金财政配套等资金未列入年初预算。</w:t>
      </w:r>
    </w:p>
    <w:p w14:paraId="12B3FDCB">
      <w:pPr>
        <w:pStyle w:val="5"/>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32" w:firstLineChars="200"/>
        <w:jc w:val="both"/>
        <w:textAlignment w:val="auto"/>
        <w:rPr>
          <w:rFonts w:hint="default" w:ascii="Times New Roman" w:hAnsi="Times New Roman" w:eastAsia="仿宋_GB2312" w:cs="Times New Roman"/>
          <w:kern w:val="2"/>
          <w:sz w:val="32"/>
          <w:szCs w:val="32"/>
          <w:lang w:val="en" w:eastAsia="zh-CN" w:bidi="ar-SA"/>
        </w:rPr>
      </w:pPr>
      <w:r>
        <w:rPr>
          <w:rFonts w:hint="default" w:ascii="Times New Roman" w:hAnsi="Times New Roman" w:eastAsia="仿宋_GB2312" w:cs="Times New Roman"/>
          <w:kern w:val="2"/>
          <w:sz w:val="32"/>
          <w:szCs w:val="32"/>
          <w:lang w:val="en" w:eastAsia="zh-CN" w:bidi="ar-SA"/>
        </w:rPr>
        <w:t>2.改进措施</w:t>
      </w:r>
      <w:r>
        <w:rPr>
          <w:rFonts w:hint="eastAsia" w:ascii="Times New Roman" w:hAnsi="Times New Roman" w:eastAsia="仿宋_GB2312" w:cs="Times New Roman"/>
          <w:kern w:val="2"/>
          <w:sz w:val="32"/>
          <w:szCs w:val="32"/>
          <w:lang w:val="en" w:eastAsia="zh-CN" w:bidi="ar-SA"/>
        </w:rPr>
        <w:t xml:space="preserve">  </w:t>
      </w:r>
      <w:r>
        <w:rPr>
          <w:rFonts w:hint="default" w:ascii="Times New Roman" w:hAnsi="Times New Roman" w:eastAsia="仿宋_GB2312" w:cs="Times New Roman"/>
          <w:kern w:val="2"/>
          <w:sz w:val="32"/>
          <w:szCs w:val="32"/>
          <w:lang w:val="en" w:eastAsia="zh-CN" w:bidi="ar-SA"/>
        </w:rPr>
        <w:t>设法提升部门整体支出预算额度测算水平。以后年度将不断提升年初预算对部门整体资金需求估算的科学性、准确性，做到预算内容与部门支出计划有效切合，提高财政资金使用效率。</w:t>
      </w:r>
    </w:p>
    <w:p w14:paraId="5B002461">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仿宋_GB2312" w:cs="Times New Roman"/>
          <w:sz w:val="32"/>
          <w:szCs w:val="32"/>
          <w:lang w:val="en"/>
        </w:rPr>
      </w:pPr>
      <w:r>
        <w:rPr>
          <w:rFonts w:hint="default" w:ascii="Times New Roman" w:hAnsi="Times New Roman" w:eastAsia="黑体" w:cs="Times New Roman"/>
          <w:sz w:val="32"/>
          <w:szCs w:val="32"/>
          <w:lang w:val="en"/>
        </w:rPr>
        <w:t>四、部门预算项目支出绩效自评情况</w:t>
      </w:r>
      <w:r>
        <w:rPr>
          <w:rFonts w:hint="default" w:ascii="Times New Roman" w:hAnsi="Times New Roman" w:eastAsia="黑体" w:cs="Times New Roman"/>
          <w:sz w:val="32"/>
          <w:szCs w:val="32"/>
          <w:lang w:val="en"/>
        </w:rPr>
        <w:tab/>
      </w:r>
    </w:p>
    <w:p w14:paraId="2F6BF3C9">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eastAsia="仿宋_GB2312" w:cs="Times New Roman"/>
          <w:sz w:val="32"/>
          <w:szCs w:val="32"/>
          <w:lang w:val="en-US" w:eastAsia="zh-CN"/>
        </w:rPr>
      </w:pPr>
      <w:bookmarkStart w:id="0" w:name="_GoBack"/>
      <w:r>
        <w:rPr>
          <w:rFonts w:hint="default" w:ascii="Times New Roman" w:hAnsi="Times New Roman" w:eastAsia="仿宋_GB2312" w:cs="Times New Roman"/>
          <w:sz w:val="32"/>
          <w:szCs w:val="32"/>
          <w:lang w:val="en"/>
        </w:rPr>
        <w:t>202</w:t>
      </w:r>
      <w:r>
        <w:rPr>
          <w:rFonts w:hint="eastAsia" w:eastAsia="仿宋_GB2312" w:cs="Times New Roman"/>
          <w:sz w:val="32"/>
          <w:szCs w:val="32"/>
          <w:lang w:val="en-US" w:eastAsia="zh-CN"/>
        </w:rPr>
        <w:t>4</w:t>
      </w:r>
      <w:r>
        <w:rPr>
          <w:rFonts w:hint="default" w:ascii="Times New Roman" w:hAnsi="Times New Roman" w:eastAsia="仿宋_GB2312" w:cs="Times New Roman"/>
          <w:sz w:val="32"/>
          <w:szCs w:val="32"/>
          <w:lang w:val="en"/>
        </w:rPr>
        <w:t>年，</w:t>
      </w:r>
      <w:r>
        <w:rPr>
          <w:rFonts w:hint="eastAsia" w:eastAsia="仿宋_GB2312" w:cs="Times New Roman"/>
          <w:sz w:val="32"/>
          <w:szCs w:val="32"/>
          <w:lang w:val="en" w:eastAsia="zh-CN"/>
        </w:rPr>
        <w:t>纳入</w:t>
      </w:r>
      <w:r>
        <w:rPr>
          <w:rFonts w:hint="default" w:ascii="Times New Roman" w:hAnsi="Times New Roman" w:eastAsia="仿宋_GB2312" w:cs="Times New Roman"/>
          <w:sz w:val="32"/>
          <w:szCs w:val="32"/>
          <w:lang w:val="en"/>
        </w:rPr>
        <w:t>本部门</w:t>
      </w:r>
      <w:r>
        <w:rPr>
          <w:rFonts w:hint="eastAsia" w:eastAsia="仿宋_GB2312" w:cs="Times New Roman"/>
          <w:sz w:val="32"/>
          <w:szCs w:val="32"/>
          <w:lang w:val="en-US" w:eastAsia="zh-CN"/>
        </w:rPr>
        <w:t>3.0预算一体化</w:t>
      </w:r>
      <w:r>
        <w:rPr>
          <w:rFonts w:hint="default" w:ascii="Times New Roman" w:hAnsi="Times New Roman" w:eastAsia="仿宋_GB2312" w:cs="Times New Roman"/>
          <w:sz w:val="32"/>
          <w:szCs w:val="32"/>
          <w:lang w:val="en"/>
        </w:rPr>
        <w:t>项目自评价管理</w:t>
      </w:r>
      <w:r>
        <w:rPr>
          <w:rFonts w:hint="eastAsia" w:eastAsia="仿宋_GB2312" w:cs="Times New Roman"/>
          <w:sz w:val="32"/>
          <w:szCs w:val="32"/>
          <w:lang w:val="en" w:eastAsia="zh-CN"/>
        </w:rPr>
        <w:t>的</w:t>
      </w:r>
      <w:r>
        <w:rPr>
          <w:rFonts w:hint="default" w:ascii="Times New Roman" w:hAnsi="Times New Roman" w:eastAsia="仿宋_GB2312" w:cs="Times New Roman"/>
          <w:sz w:val="32"/>
          <w:szCs w:val="32"/>
          <w:lang w:val="en"/>
        </w:rPr>
        <w:t>预算支出项目</w:t>
      </w:r>
      <w:r>
        <w:rPr>
          <w:rFonts w:hint="eastAsia" w:eastAsia="仿宋_GB2312" w:cs="Times New Roman"/>
          <w:sz w:val="32"/>
          <w:szCs w:val="32"/>
          <w:lang w:val="en-US" w:eastAsia="zh-CN"/>
        </w:rPr>
        <w:t>41</w:t>
      </w:r>
      <w:r>
        <w:rPr>
          <w:rFonts w:hint="default" w:ascii="Times New Roman" w:hAnsi="Times New Roman" w:eastAsia="仿宋_GB2312" w:cs="Times New Roman"/>
          <w:sz w:val="32"/>
          <w:szCs w:val="32"/>
          <w:lang w:val="en"/>
        </w:rPr>
        <w:t>个，</w:t>
      </w:r>
      <w:r>
        <w:rPr>
          <w:rFonts w:hint="eastAsia" w:eastAsia="仿宋_GB2312" w:cs="Times New Roman"/>
          <w:sz w:val="32"/>
          <w:szCs w:val="32"/>
          <w:lang w:val="en-US" w:eastAsia="zh-CN"/>
        </w:rPr>
        <w:t>涉及</w:t>
      </w:r>
      <w:r>
        <w:rPr>
          <w:rFonts w:hint="default" w:ascii="Times New Roman" w:hAnsi="Times New Roman" w:eastAsia="仿宋_GB2312" w:cs="Times New Roman"/>
          <w:sz w:val="32"/>
          <w:szCs w:val="32"/>
          <w:lang w:val="en"/>
        </w:rPr>
        <w:t>财政拨款</w:t>
      </w:r>
      <w:r>
        <w:rPr>
          <w:rFonts w:hint="eastAsia" w:eastAsia="仿宋_GB2312" w:cs="Times New Roman"/>
          <w:sz w:val="32"/>
          <w:szCs w:val="32"/>
          <w:lang w:val="en-US" w:eastAsia="zh-CN"/>
        </w:rPr>
        <w:t>总资金1182.7</w:t>
      </w:r>
      <w:r>
        <w:rPr>
          <w:rFonts w:hint="default" w:ascii="Times New Roman" w:hAnsi="Times New Roman" w:eastAsia="仿宋_GB2312" w:cs="Times New Roman"/>
          <w:sz w:val="32"/>
          <w:szCs w:val="32"/>
          <w:lang w:val="en"/>
        </w:rPr>
        <w:t>万元，全年支出</w:t>
      </w:r>
      <w:r>
        <w:rPr>
          <w:rFonts w:hint="eastAsia" w:eastAsia="仿宋_GB2312" w:cs="Times New Roman"/>
          <w:sz w:val="32"/>
          <w:szCs w:val="32"/>
          <w:lang w:val="en-US" w:eastAsia="zh-CN"/>
        </w:rPr>
        <w:t>816.74</w:t>
      </w:r>
      <w:r>
        <w:rPr>
          <w:rFonts w:hint="default" w:ascii="Times New Roman" w:hAnsi="Times New Roman" w:eastAsia="仿宋_GB2312" w:cs="Times New Roman"/>
          <w:sz w:val="32"/>
          <w:szCs w:val="32"/>
        </w:rPr>
        <w:t>万</w:t>
      </w:r>
      <w:r>
        <w:rPr>
          <w:rFonts w:hint="default" w:ascii="Times New Roman" w:hAnsi="Times New Roman" w:eastAsia="仿宋_GB2312" w:cs="Times New Roman"/>
          <w:sz w:val="32"/>
          <w:szCs w:val="32"/>
          <w:lang w:val="en"/>
        </w:rPr>
        <w:t>元，执行率</w:t>
      </w:r>
      <w:r>
        <w:rPr>
          <w:rFonts w:hint="eastAsia" w:eastAsia="仿宋_GB2312" w:cs="Times New Roman"/>
          <w:sz w:val="32"/>
          <w:szCs w:val="32"/>
          <w:lang w:val="en-US" w:eastAsia="zh-CN"/>
        </w:rPr>
        <w:t>69.05</w:t>
      </w:r>
      <w:r>
        <w:rPr>
          <w:rFonts w:hint="default" w:ascii="Times New Roman" w:hAnsi="Times New Roman" w:eastAsia="仿宋_GB2312" w:cs="Times New Roman"/>
          <w:sz w:val="32"/>
          <w:szCs w:val="32"/>
          <w:lang w:val="en"/>
        </w:rPr>
        <w:t>%</w:t>
      </w:r>
      <w:r>
        <w:rPr>
          <w:rFonts w:hint="eastAsia" w:eastAsia="仿宋_GB2312" w:cs="Times New Roman"/>
          <w:sz w:val="32"/>
          <w:szCs w:val="32"/>
          <w:lang w:val="en" w:eastAsia="zh-CN"/>
        </w:rPr>
        <w:t>，其中包含</w:t>
      </w:r>
      <w:r>
        <w:rPr>
          <w:rFonts w:hint="eastAsia" w:eastAsia="仿宋_GB2312" w:cs="Times New Roman"/>
          <w:color w:val="000000" w:themeColor="text1"/>
          <w:sz w:val="32"/>
          <w:szCs w:val="32"/>
          <w:lang w:val="en-US" w:eastAsia="zh-CN"/>
          <w14:textFill>
            <w14:solidFill>
              <w14:schemeClr w14:val="tx1"/>
            </w14:solidFill>
          </w14:textFill>
        </w:rPr>
        <w:t>3</w:t>
      </w:r>
      <w:r>
        <w:rPr>
          <w:rFonts w:hint="eastAsia" w:eastAsia="仿宋_GB2312" w:cs="Times New Roman"/>
          <w:sz w:val="32"/>
          <w:szCs w:val="32"/>
          <w:lang w:val="en-US" w:eastAsia="zh-CN"/>
        </w:rPr>
        <w:t>个用于拨付职工保险费用及公积金的基本支出项目（机关事业单位养老保险、2023年三项保险财政配套、公积金财政配套），涉及财政拨款资金52.4万元，全年支出52.4万元，执行率100%，项目自评3个为“优秀”。剩余38个项目，涉及</w:t>
      </w:r>
      <w:r>
        <w:rPr>
          <w:rFonts w:hint="default" w:ascii="Times New Roman" w:hAnsi="Times New Roman" w:eastAsia="仿宋_GB2312" w:cs="Times New Roman"/>
          <w:sz w:val="32"/>
          <w:szCs w:val="32"/>
          <w:lang w:val="en"/>
        </w:rPr>
        <w:t>财政拨款</w:t>
      </w:r>
      <w:r>
        <w:rPr>
          <w:rFonts w:hint="eastAsia" w:eastAsia="仿宋_GB2312" w:cs="Times New Roman"/>
          <w:sz w:val="32"/>
          <w:szCs w:val="32"/>
          <w:lang w:val="en-US" w:eastAsia="zh-CN"/>
        </w:rPr>
        <w:t>资金1130.3</w:t>
      </w:r>
      <w:r>
        <w:rPr>
          <w:rFonts w:hint="default" w:ascii="Times New Roman" w:hAnsi="Times New Roman" w:eastAsia="仿宋_GB2312" w:cs="Times New Roman"/>
          <w:sz w:val="32"/>
          <w:szCs w:val="32"/>
          <w:lang w:val="en"/>
        </w:rPr>
        <w:t>万元，全年支出</w:t>
      </w:r>
      <w:r>
        <w:rPr>
          <w:rFonts w:hint="eastAsia" w:eastAsia="仿宋_GB2312" w:cs="Times New Roman"/>
          <w:sz w:val="32"/>
          <w:szCs w:val="32"/>
          <w:lang w:val="en-US" w:eastAsia="zh-CN"/>
        </w:rPr>
        <w:t>764.34</w:t>
      </w:r>
      <w:r>
        <w:rPr>
          <w:rFonts w:hint="default" w:ascii="Times New Roman" w:hAnsi="Times New Roman" w:eastAsia="仿宋_GB2312" w:cs="Times New Roman"/>
          <w:sz w:val="32"/>
          <w:szCs w:val="32"/>
        </w:rPr>
        <w:t>万</w:t>
      </w:r>
      <w:r>
        <w:rPr>
          <w:rFonts w:hint="default" w:ascii="Times New Roman" w:hAnsi="Times New Roman" w:eastAsia="仿宋_GB2312" w:cs="Times New Roman"/>
          <w:sz w:val="32"/>
          <w:szCs w:val="32"/>
          <w:lang w:val="en"/>
        </w:rPr>
        <w:t>元</w:t>
      </w:r>
      <w:r>
        <w:rPr>
          <w:rFonts w:hint="eastAsia" w:eastAsia="仿宋_GB2312" w:cs="Times New Roman"/>
          <w:sz w:val="32"/>
          <w:szCs w:val="32"/>
          <w:lang w:val="en" w:eastAsia="zh-CN"/>
        </w:rPr>
        <w:t>，执行率</w:t>
      </w:r>
      <w:r>
        <w:rPr>
          <w:rFonts w:hint="eastAsia" w:eastAsia="仿宋_GB2312" w:cs="Times New Roman"/>
          <w:sz w:val="32"/>
          <w:szCs w:val="32"/>
          <w:lang w:val="en-US" w:eastAsia="zh-CN"/>
        </w:rPr>
        <w:t>64.6%.，包含3个部门预算项目，35个部门管理的省市对县（区）转移支付项目。</w:t>
      </w:r>
    </w:p>
    <w:p w14:paraId="53F71633">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textAlignment w:val="auto"/>
        <w:rPr>
          <w:rFonts w:hint="default" w:ascii="Times New Roman" w:hAnsi="Times New Roman" w:eastAsia="仿宋_GB2312" w:cs="Times New Roman"/>
          <w:sz w:val="32"/>
          <w:szCs w:val="32"/>
          <w:lang w:val="en"/>
        </w:rPr>
      </w:pPr>
      <w:r>
        <w:rPr>
          <w:rFonts w:hint="default" w:ascii="Times New Roman" w:hAnsi="Times New Roman" w:eastAsia="仿宋_GB2312" w:cs="Times New Roman"/>
          <w:sz w:val="32"/>
          <w:szCs w:val="32"/>
          <w:lang w:val="en"/>
        </w:rPr>
        <w:t>202</w:t>
      </w:r>
      <w:r>
        <w:rPr>
          <w:rFonts w:hint="eastAsia" w:eastAsia="仿宋_GB2312" w:cs="Times New Roman"/>
          <w:sz w:val="32"/>
          <w:szCs w:val="32"/>
          <w:lang w:val="en-US" w:eastAsia="zh-CN"/>
        </w:rPr>
        <w:t>4</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
        </w:rPr>
        <w:t>，本部门</w:t>
      </w:r>
      <w:r>
        <w:rPr>
          <w:rFonts w:hint="eastAsia" w:eastAsia="仿宋_GB2312" w:cs="Times New Roman"/>
          <w:sz w:val="32"/>
          <w:szCs w:val="32"/>
          <w:lang w:val="en" w:eastAsia="zh-CN"/>
        </w:rPr>
        <w:t>预算项目共</w:t>
      </w:r>
      <w:r>
        <w:rPr>
          <w:rFonts w:hint="eastAsia" w:eastAsia="仿宋_GB2312" w:cs="Times New Roman"/>
          <w:sz w:val="32"/>
          <w:szCs w:val="32"/>
          <w:lang w:val="en-US" w:eastAsia="zh-CN"/>
        </w:rPr>
        <w:t>3个（当年预算项目2个，上年结转项目2个）</w:t>
      </w:r>
      <w:r>
        <w:rPr>
          <w:rFonts w:hint="default" w:ascii="Times New Roman" w:hAnsi="Times New Roman" w:eastAsia="仿宋_GB2312" w:cs="Times New Roman"/>
          <w:sz w:val="32"/>
          <w:szCs w:val="32"/>
          <w:lang w:val="en"/>
        </w:rPr>
        <w:t>，</w:t>
      </w:r>
      <w:r>
        <w:rPr>
          <w:rFonts w:hint="eastAsia" w:eastAsia="仿宋_GB2312" w:cs="Times New Roman"/>
          <w:sz w:val="32"/>
          <w:szCs w:val="32"/>
          <w:lang w:val="en-US" w:eastAsia="zh-CN"/>
        </w:rPr>
        <w:t>共涉及预算</w:t>
      </w:r>
      <w:r>
        <w:rPr>
          <w:rFonts w:hint="eastAsia" w:eastAsia="仿宋_GB2312" w:cs="Times New Roman"/>
          <w:sz w:val="32"/>
          <w:szCs w:val="32"/>
          <w:lang w:val="en" w:eastAsia="zh-CN"/>
        </w:rPr>
        <w:t>资金</w:t>
      </w:r>
      <w:r>
        <w:rPr>
          <w:rFonts w:hint="eastAsia" w:eastAsia="仿宋_GB2312" w:cs="Times New Roman"/>
          <w:sz w:val="32"/>
          <w:szCs w:val="32"/>
          <w:lang w:val="en-US" w:eastAsia="zh-CN"/>
        </w:rPr>
        <w:t>33.29</w:t>
      </w:r>
      <w:r>
        <w:rPr>
          <w:rFonts w:hint="default" w:ascii="Times New Roman" w:hAnsi="Times New Roman" w:eastAsia="仿宋_GB2312" w:cs="Times New Roman"/>
          <w:sz w:val="32"/>
          <w:szCs w:val="32"/>
          <w:lang w:val="en"/>
        </w:rPr>
        <w:t>万元，</w:t>
      </w:r>
      <w:r>
        <w:rPr>
          <w:rFonts w:hint="eastAsia" w:eastAsia="仿宋_GB2312" w:cs="Times New Roman"/>
          <w:sz w:val="32"/>
          <w:szCs w:val="32"/>
          <w:lang w:val="en-US" w:eastAsia="zh-CN"/>
        </w:rPr>
        <w:t>全</w:t>
      </w:r>
      <w:r>
        <w:rPr>
          <w:rFonts w:hint="default" w:ascii="Times New Roman" w:hAnsi="Times New Roman" w:eastAsia="仿宋_GB2312" w:cs="Times New Roman"/>
          <w:sz w:val="32"/>
          <w:szCs w:val="32"/>
          <w:lang w:val="en"/>
        </w:rPr>
        <w:t>年支出</w:t>
      </w:r>
      <w:r>
        <w:rPr>
          <w:rFonts w:hint="eastAsia" w:eastAsia="仿宋_GB2312" w:cs="Times New Roman"/>
          <w:sz w:val="32"/>
          <w:szCs w:val="32"/>
          <w:lang w:val="en-US" w:eastAsia="zh-CN"/>
        </w:rPr>
        <w:t>4.26</w:t>
      </w:r>
      <w:r>
        <w:rPr>
          <w:rFonts w:hint="default" w:ascii="Times New Roman" w:hAnsi="Times New Roman" w:eastAsia="仿宋_GB2312" w:cs="Times New Roman"/>
          <w:sz w:val="32"/>
          <w:szCs w:val="32"/>
          <w:lang w:val="en"/>
        </w:rPr>
        <w:t>万元，执行率</w:t>
      </w:r>
      <w:r>
        <w:rPr>
          <w:rFonts w:hint="eastAsia" w:eastAsia="仿宋_GB2312" w:cs="Times New Roman"/>
          <w:sz w:val="32"/>
          <w:szCs w:val="32"/>
          <w:lang w:val="en-US" w:eastAsia="zh-CN"/>
        </w:rPr>
        <w:t>12.8</w:t>
      </w:r>
      <w:r>
        <w:rPr>
          <w:rFonts w:hint="default" w:ascii="Times New Roman" w:hAnsi="Times New Roman" w:eastAsia="仿宋_GB2312" w:cs="Times New Roman"/>
          <w:sz w:val="32"/>
          <w:szCs w:val="32"/>
          <w:lang w:val="en"/>
        </w:rPr>
        <w:t>%</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
        </w:rPr>
        <w:t>通过自评，项目结果为“</w:t>
      </w:r>
      <w:r>
        <w:rPr>
          <w:rFonts w:hint="eastAsia" w:eastAsia="仿宋_GB2312" w:cs="Times New Roman"/>
          <w:sz w:val="32"/>
          <w:szCs w:val="32"/>
          <w:lang w:val="en" w:eastAsia="zh-CN"/>
        </w:rPr>
        <w:t>优</w:t>
      </w:r>
      <w:r>
        <w:rPr>
          <w:rFonts w:hint="default" w:ascii="Times New Roman" w:hAnsi="Times New Roman" w:eastAsia="仿宋_GB2312" w:cs="Times New Roman"/>
          <w:sz w:val="32"/>
          <w:szCs w:val="32"/>
          <w:lang w:val="en"/>
        </w:rPr>
        <w:t>”</w:t>
      </w:r>
      <w:r>
        <w:rPr>
          <w:rFonts w:hint="eastAsia" w:eastAsia="仿宋_GB2312" w:cs="Times New Roman"/>
          <w:sz w:val="32"/>
          <w:szCs w:val="32"/>
          <w:lang w:val="en" w:eastAsia="zh-CN"/>
        </w:rPr>
        <w:t>。</w:t>
      </w:r>
      <w:r>
        <w:rPr>
          <w:rFonts w:hint="default" w:ascii="Times New Roman" w:hAnsi="Times New Roman" w:eastAsia="仿宋_GB2312" w:cs="Times New Roman"/>
          <w:sz w:val="32"/>
          <w:szCs w:val="32"/>
          <w:lang w:val="en"/>
        </w:rPr>
        <w:t>分项目自评情况分析如下：</w:t>
      </w:r>
    </w:p>
    <w:p w14:paraId="58B9F64D">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eastAsia="楷体_GB2312" w:cs="Times New Roman"/>
          <w:b/>
          <w:bCs/>
          <w:sz w:val="32"/>
          <w:szCs w:val="32"/>
          <w:lang w:val="en-US" w:eastAsia="zh-CN"/>
        </w:rPr>
      </w:pPr>
      <w:r>
        <w:rPr>
          <w:rFonts w:hint="eastAsia" w:eastAsia="楷体_GB2312" w:cs="Times New Roman"/>
          <w:b/>
          <w:bCs/>
          <w:sz w:val="32"/>
          <w:szCs w:val="32"/>
          <w:lang w:val="en-US" w:eastAsia="zh-CN"/>
        </w:rPr>
        <w:t>（一）丧葬抚恤金项目</w:t>
      </w:r>
    </w:p>
    <w:p w14:paraId="464A944A">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仿宋_GB2312" w:cs="Times New Roman"/>
          <w:sz w:val="32"/>
          <w:szCs w:val="32"/>
          <w:lang w:val="en"/>
        </w:rPr>
      </w:pPr>
      <w:r>
        <w:rPr>
          <w:rFonts w:hint="eastAsia" w:eastAsia="仿宋_GB2312" w:cs="Times New Roman"/>
          <w:sz w:val="32"/>
          <w:szCs w:val="32"/>
          <w:lang w:val="en" w:eastAsia="zh-CN"/>
        </w:rPr>
        <w:t>（</w:t>
      </w:r>
      <w:r>
        <w:rPr>
          <w:rFonts w:hint="default" w:ascii="Times New Roman" w:hAnsi="Times New Roman" w:eastAsia="仿宋_GB2312" w:cs="Times New Roman"/>
          <w:sz w:val="32"/>
          <w:szCs w:val="32"/>
          <w:lang w:val="en"/>
        </w:rPr>
        <w:t>1</w:t>
      </w:r>
      <w:r>
        <w:rPr>
          <w:rFonts w:hint="eastAsia" w:eastAsia="仿宋_GB2312" w:cs="Times New Roman"/>
          <w:sz w:val="32"/>
          <w:szCs w:val="32"/>
          <w:lang w:val="en" w:eastAsia="zh-CN"/>
        </w:rPr>
        <w:t>）</w:t>
      </w:r>
      <w:r>
        <w:rPr>
          <w:rFonts w:hint="default" w:ascii="Times New Roman" w:hAnsi="Times New Roman" w:eastAsia="仿宋_GB2312" w:cs="Times New Roman"/>
          <w:sz w:val="32"/>
          <w:szCs w:val="32"/>
          <w:lang w:val="en"/>
        </w:rPr>
        <w:t>项目支出预算执行情况</w:t>
      </w:r>
    </w:p>
    <w:p w14:paraId="4F6DD1A6">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 w:eastAsia="zh-CN"/>
        </w:rPr>
        <w:t>全年财政拨款预算</w:t>
      </w:r>
      <w:r>
        <w:rPr>
          <w:rFonts w:hint="eastAsia" w:eastAsia="仿宋_GB2312" w:cs="Times New Roman"/>
          <w:sz w:val="32"/>
          <w:szCs w:val="32"/>
          <w:lang w:val="en-US" w:eastAsia="zh-CN"/>
        </w:rPr>
        <w:t>16.32万元，全年支出0万元，执行率0%，得分0分。</w:t>
      </w:r>
    </w:p>
    <w:p w14:paraId="00B0A737">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仿宋_GB2312" w:cs="Times New Roman"/>
          <w:sz w:val="32"/>
          <w:szCs w:val="32"/>
          <w:lang w:val="en"/>
        </w:rPr>
      </w:pPr>
      <w:r>
        <w:rPr>
          <w:rFonts w:hint="eastAsia" w:eastAsia="仿宋_GB2312" w:cs="Times New Roman"/>
          <w:sz w:val="32"/>
          <w:szCs w:val="32"/>
          <w:lang w:val="en" w:eastAsia="zh-CN"/>
        </w:rPr>
        <w:t>（</w:t>
      </w:r>
      <w:r>
        <w:rPr>
          <w:rFonts w:hint="eastAsia" w:eastAsia="仿宋_GB2312" w:cs="Times New Roman"/>
          <w:sz w:val="32"/>
          <w:szCs w:val="32"/>
          <w:lang w:val="en-US" w:eastAsia="zh-CN"/>
        </w:rPr>
        <w:t>2</w:t>
      </w:r>
      <w:r>
        <w:rPr>
          <w:rFonts w:hint="eastAsia" w:eastAsia="仿宋_GB2312" w:cs="Times New Roman"/>
          <w:sz w:val="32"/>
          <w:szCs w:val="32"/>
          <w:lang w:val="en" w:eastAsia="zh-CN"/>
        </w:rPr>
        <w:t>）</w:t>
      </w:r>
      <w:r>
        <w:rPr>
          <w:rFonts w:hint="default" w:ascii="Times New Roman" w:hAnsi="Times New Roman" w:eastAsia="仿宋_GB2312" w:cs="Times New Roman"/>
          <w:sz w:val="32"/>
          <w:szCs w:val="32"/>
          <w:lang w:val="en"/>
        </w:rPr>
        <w:t>总体绩效目标完成情况分析</w:t>
      </w:r>
    </w:p>
    <w:p w14:paraId="1F191CF3">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年初目标：按时拨付丧葬抚恤金</w:t>
      </w:r>
    </w:p>
    <w:p w14:paraId="0D31C472">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实际完成情况：</w:t>
      </w:r>
      <w:r>
        <w:rPr>
          <w:rFonts w:hint="eastAsia" w:eastAsia="仿宋_GB2312" w:cs="Times New Roman"/>
          <w:sz w:val="32"/>
          <w:szCs w:val="32"/>
          <w:lang w:val="en-US" w:eastAsia="zh-CN"/>
        </w:rPr>
        <w:t>未完成拨付。</w:t>
      </w:r>
    </w:p>
    <w:p w14:paraId="410687EF">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仿宋_GB2312" w:cs="Times New Roman"/>
          <w:sz w:val="32"/>
          <w:szCs w:val="32"/>
          <w:lang w:val="en"/>
        </w:rPr>
      </w:pPr>
      <w:r>
        <w:rPr>
          <w:rFonts w:hint="default" w:ascii="Times New Roman" w:hAnsi="Times New Roman" w:eastAsia="仿宋_GB2312" w:cs="Times New Roman"/>
          <w:kern w:val="2"/>
          <w:sz w:val="32"/>
          <w:szCs w:val="32"/>
          <w:lang w:val="en" w:eastAsia="zh-CN" w:bidi="ar-SA"/>
        </w:rPr>
        <w:t>（</w:t>
      </w:r>
      <w:r>
        <w:rPr>
          <w:rFonts w:hint="eastAsia" w:eastAsia="仿宋_GB2312" w:cs="Times New Roman"/>
          <w:kern w:val="2"/>
          <w:sz w:val="32"/>
          <w:szCs w:val="32"/>
          <w:lang w:val="en-US" w:eastAsia="zh-CN" w:bidi="ar-SA"/>
        </w:rPr>
        <w:t>3</w:t>
      </w:r>
      <w:r>
        <w:rPr>
          <w:rFonts w:hint="default" w:ascii="Times New Roman" w:hAnsi="Times New Roman" w:eastAsia="仿宋_GB2312" w:cs="Times New Roman"/>
          <w:kern w:val="2"/>
          <w:sz w:val="32"/>
          <w:szCs w:val="32"/>
          <w:lang w:val="en" w:eastAsia="zh-CN" w:bidi="ar-SA"/>
        </w:rPr>
        <w:t>）</w:t>
      </w:r>
      <w:r>
        <w:rPr>
          <w:rFonts w:hint="default" w:ascii="Times New Roman" w:hAnsi="Times New Roman" w:eastAsia="仿宋_GB2312" w:cs="Times New Roman"/>
          <w:sz w:val="32"/>
          <w:szCs w:val="32"/>
          <w:lang w:val="en"/>
        </w:rPr>
        <w:t>各项指标完成情况</w:t>
      </w:r>
    </w:p>
    <w:p w14:paraId="01D1DB15">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textAlignment w:val="auto"/>
        <w:rPr>
          <w:rFonts w:hint="eastAsia" w:eastAsia="仿宋_GB2312" w:cs="Times New Roman"/>
          <w:sz w:val="32"/>
          <w:szCs w:val="32"/>
          <w:lang w:val="en-US" w:eastAsia="zh-CN"/>
        </w:rPr>
      </w:pPr>
      <w:r>
        <w:rPr>
          <w:rFonts w:hint="eastAsia" w:eastAsia="仿宋_GB2312" w:cs="Times New Roman"/>
          <w:sz w:val="32"/>
          <w:szCs w:val="32"/>
          <w:lang w:val="en-US" w:eastAsia="zh-CN"/>
        </w:rPr>
        <w:t>成本指标：1、经济成本指标年度指标项目成本控制数=16.32万元，实际完成值=16.32万元，完成率100%，自评得分116分。</w:t>
      </w:r>
    </w:p>
    <w:p w14:paraId="4808FB00">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textAlignment w:val="auto"/>
        <w:rPr>
          <w:rFonts w:hint="eastAsia" w:eastAsia="仿宋_GB2312" w:cs="Times New Roman"/>
          <w:sz w:val="32"/>
          <w:szCs w:val="32"/>
          <w:lang w:val="en-US" w:eastAsia="zh-CN"/>
        </w:rPr>
      </w:pPr>
      <w:r>
        <w:rPr>
          <w:rFonts w:hint="default" w:eastAsia="仿宋_GB2312" w:cs="Times New Roman"/>
          <w:sz w:val="32"/>
          <w:szCs w:val="32"/>
          <w:lang w:val="en-US" w:eastAsia="zh-CN"/>
        </w:rPr>
        <w:t>产出指标</w:t>
      </w:r>
      <w:r>
        <w:rPr>
          <w:rFonts w:hint="eastAsia" w:eastAsia="仿宋_GB2312" w:cs="Times New Roman"/>
          <w:sz w:val="32"/>
          <w:szCs w:val="32"/>
          <w:lang w:val="en-US" w:eastAsia="zh-CN"/>
        </w:rPr>
        <w:t>：1、数量指标年度指标丧葬抚恤金发放人数&gt;=1人，实际完成值1人，完成率100%，自评得分13分；2、质量指标年度指标丧葬抚恤金发放准确率&gt;=99%，实际完成值100%，完成率100%，自评得分13分；3、时效指标年度指标丧葬抚恤金发放及时，实际完成值60%-90%(含)，完成率0%，自评得分12.6分。</w:t>
      </w:r>
    </w:p>
    <w:p w14:paraId="78D7446B">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textAlignment w:val="auto"/>
        <w:rPr>
          <w:rFonts w:hint="eastAsia" w:eastAsia="仿宋_GB2312" w:cs="Times New Roman"/>
          <w:sz w:val="32"/>
          <w:szCs w:val="32"/>
          <w:lang w:val="en-US" w:eastAsia="zh-CN"/>
        </w:rPr>
      </w:pPr>
      <w:r>
        <w:rPr>
          <w:rFonts w:hint="default" w:eastAsia="仿宋_GB2312" w:cs="Times New Roman"/>
          <w:sz w:val="32"/>
          <w:szCs w:val="32"/>
          <w:lang w:val="en-US" w:eastAsia="zh-CN"/>
        </w:rPr>
        <w:t>效益指标</w:t>
      </w:r>
      <w:r>
        <w:rPr>
          <w:rFonts w:hint="eastAsia" w:eastAsia="仿宋_GB2312" w:cs="Times New Roman"/>
          <w:sz w:val="32"/>
          <w:szCs w:val="32"/>
          <w:lang w:val="en-US" w:eastAsia="zh-CN"/>
        </w:rPr>
        <w:t>：1、社会效益指标年度指标提高社会认可度，实际完成值100%-80%(含)，完成率100%，自评得分5.4分；3、生态效益指标年度指标离退休干部遗属老年生活幸福指数提高，实际完成值100%-80%(含)，完成率100%，自评得分7.2分。</w:t>
      </w:r>
    </w:p>
    <w:p w14:paraId="6E93E0DA">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textAlignment w:val="auto"/>
        <w:rPr>
          <w:rFonts w:hint="default" w:eastAsia="仿宋_GB2312" w:cs="Times New Roman"/>
          <w:sz w:val="32"/>
          <w:szCs w:val="32"/>
          <w:lang w:val="en-US" w:eastAsia="zh-CN"/>
        </w:rPr>
      </w:pPr>
      <w:r>
        <w:rPr>
          <w:rFonts w:hint="default" w:eastAsia="仿宋_GB2312" w:cs="Times New Roman"/>
          <w:sz w:val="32"/>
          <w:szCs w:val="32"/>
          <w:lang w:val="en-US" w:eastAsia="zh-CN"/>
        </w:rPr>
        <w:t>满意度指标</w:t>
      </w:r>
      <w:r>
        <w:rPr>
          <w:rFonts w:hint="eastAsia" w:eastAsia="仿宋_GB2312" w:cs="Times New Roman"/>
          <w:sz w:val="32"/>
          <w:szCs w:val="32"/>
          <w:lang w:val="en-US" w:eastAsia="zh-CN"/>
        </w:rPr>
        <w:t>：服务对象满意度年度指标离退休干部遗属满意度&gt;=100%，实际完成值100%，完成率100%，自评得分10分；</w:t>
      </w:r>
    </w:p>
    <w:p w14:paraId="7007EE45">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 xml:space="preserve">     项目自评总得分85.2分，自评结果为“良”。</w:t>
      </w:r>
    </w:p>
    <w:p w14:paraId="61F701FB">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仿宋_GB2312" w:cs="Times New Roman"/>
          <w:sz w:val="32"/>
          <w:szCs w:val="32"/>
          <w:lang w:val="en"/>
        </w:rPr>
      </w:pPr>
      <w:r>
        <w:rPr>
          <w:rFonts w:hint="default" w:ascii="Times New Roman" w:hAnsi="Times New Roman" w:eastAsia="仿宋_GB2312" w:cs="Times New Roman"/>
          <w:kern w:val="2"/>
          <w:sz w:val="32"/>
          <w:szCs w:val="32"/>
          <w:lang w:val="en" w:eastAsia="zh-CN" w:bidi="ar-SA"/>
        </w:rPr>
        <w:t>（</w:t>
      </w:r>
      <w:r>
        <w:rPr>
          <w:rFonts w:hint="eastAsia" w:eastAsia="仿宋_GB2312" w:cs="Times New Roman"/>
          <w:kern w:val="2"/>
          <w:sz w:val="32"/>
          <w:szCs w:val="32"/>
          <w:lang w:val="en-US" w:eastAsia="zh-CN" w:bidi="ar-SA"/>
        </w:rPr>
        <w:t>4</w:t>
      </w:r>
      <w:r>
        <w:rPr>
          <w:rFonts w:hint="default" w:ascii="Times New Roman" w:hAnsi="Times New Roman" w:eastAsia="仿宋_GB2312" w:cs="Times New Roman"/>
          <w:kern w:val="2"/>
          <w:sz w:val="32"/>
          <w:szCs w:val="32"/>
          <w:lang w:val="en" w:eastAsia="zh-CN" w:bidi="ar-SA"/>
        </w:rPr>
        <w:t>）</w:t>
      </w:r>
      <w:r>
        <w:rPr>
          <w:rFonts w:hint="default" w:ascii="Times New Roman" w:hAnsi="Times New Roman" w:eastAsia="仿宋_GB2312" w:cs="Times New Roman"/>
          <w:sz w:val="32"/>
          <w:szCs w:val="32"/>
          <w:lang w:val="en"/>
        </w:rPr>
        <w:t>偏离绩效目标的原因及下一步改进措施</w:t>
      </w:r>
    </w:p>
    <w:p w14:paraId="69322D17">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textAlignment w:val="auto"/>
        <w:rPr>
          <w:rFonts w:hint="default" w:ascii="Times New Roman" w:hAnsi="Times New Roman" w:eastAsia="仿宋_GB2312" w:cs="Times New Roman"/>
          <w:sz w:val="32"/>
          <w:szCs w:val="32"/>
          <w:lang w:val="en"/>
        </w:rPr>
      </w:pPr>
      <w:r>
        <w:rPr>
          <w:rFonts w:hint="eastAsia" w:eastAsia="仿宋_GB2312" w:cs="Times New Roman"/>
          <w:sz w:val="32"/>
          <w:szCs w:val="32"/>
          <w:lang w:val="en-US" w:eastAsia="zh-CN"/>
        </w:rPr>
        <w:t xml:space="preserve">     财政困难致使死亡人员丧葬抚恤金不能及时发放，影响退休干部遗属生活幸福指数。改进措施：无。</w:t>
      </w:r>
    </w:p>
    <w:p w14:paraId="270C0197">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eastAsia="楷体_GB2312" w:cs="Times New Roman"/>
          <w:b/>
          <w:bCs/>
          <w:sz w:val="32"/>
          <w:szCs w:val="32"/>
          <w:lang w:val="en-US" w:eastAsia="zh-CN"/>
        </w:rPr>
      </w:pPr>
      <w:r>
        <w:rPr>
          <w:rFonts w:hint="eastAsia" w:eastAsia="楷体_GB2312" w:cs="Times New Roman"/>
          <w:b/>
          <w:bCs/>
          <w:sz w:val="32"/>
          <w:szCs w:val="32"/>
          <w:lang w:val="en-US" w:eastAsia="zh-CN"/>
        </w:rPr>
        <w:t>（二）2021-2022学年度课后服务费财政配套资金项目</w:t>
      </w:r>
    </w:p>
    <w:p w14:paraId="44203285">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仿宋_GB2312" w:cs="Times New Roman"/>
          <w:sz w:val="32"/>
          <w:szCs w:val="32"/>
          <w:lang w:val="en"/>
        </w:rPr>
      </w:pPr>
      <w:r>
        <w:rPr>
          <w:rFonts w:hint="eastAsia" w:eastAsia="仿宋_GB2312" w:cs="Times New Roman"/>
          <w:sz w:val="32"/>
          <w:szCs w:val="32"/>
          <w:lang w:val="en" w:eastAsia="zh-CN"/>
        </w:rPr>
        <w:t>（</w:t>
      </w:r>
      <w:r>
        <w:rPr>
          <w:rFonts w:hint="default" w:ascii="Times New Roman" w:hAnsi="Times New Roman" w:eastAsia="仿宋_GB2312" w:cs="Times New Roman"/>
          <w:sz w:val="32"/>
          <w:szCs w:val="32"/>
          <w:lang w:val="en"/>
        </w:rPr>
        <w:t>1</w:t>
      </w:r>
      <w:r>
        <w:rPr>
          <w:rFonts w:hint="eastAsia" w:eastAsia="仿宋_GB2312" w:cs="Times New Roman"/>
          <w:sz w:val="32"/>
          <w:szCs w:val="32"/>
          <w:lang w:val="en" w:eastAsia="zh-CN"/>
        </w:rPr>
        <w:t>）</w:t>
      </w:r>
      <w:r>
        <w:rPr>
          <w:rFonts w:hint="default" w:ascii="Times New Roman" w:hAnsi="Times New Roman" w:eastAsia="仿宋_GB2312" w:cs="Times New Roman"/>
          <w:sz w:val="32"/>
          <w:szCs w:val="32"/>
          <w:lang w:val="en"/>
        </w:rPr>
        <w:t>项目支出预算执行情况</w:t>
      </w:r>
    </w:p>
    <w:p w14:paraId="6967A057">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 w:eastAsia="zh-CN"/>
        </w:rPr>
        <w:t>全年财政拨款预算</w:t>
      </w:r>
      <w:r>
        <w:rPr>
          <w:rFonts w:hint="eastAsia" w:eastAsia="仿宋_GB2312" w:cs="Times New Roman"/>
          <w:sz w:val="32"/>
          <w:szCs w:val="32"/>
          <w:lang w:val="en-US" w:eastAsia="zh-CN"/>
        </w:rPr>
        <w:t>4.79万元，全年支出1.6万元，执行率33.35%，得分3.33分。</w:t>
      </w:r>
    </w:p>
    <w:p w14:paraId="0BBA0BBC">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仿宋_GB2312" w:cs="Times New Roman"/>
          <w:sz w:val="32"/>
          <w:szCs w:val="32"/>
          <w:lang w:val="en"/>
        </w:rPr>
      </w:pPr>
      <w:r>
        <w:rPr>
          <w:rFonts w:hint="eastAsia" w:eastAsia="仿宋_GB2312" w:cs="Times New Roman"/>
          <w:sz w:val="32"/>
          <w:szCs w:val="32"/>
          <w:lang w:val="en" w:eastAsia="zh-CN"/>
        </w:rPr>
        <w:t>（</w:t>
      </w:r>
      <w:r>
        <w:rPr>
          <w:rFonts w:hint="eastAsia" w:eastAsia="仿宋_GB2312" w:cs="Times New Roman"/>
          <w:sz w:val="32"/>
          <w:szCs w:val="32"/>
          <w:lang w:val="en-US" w:eastAsia="zh-CN"/>
        </w:rPr>
        <w:t>2</w:t>
      </w:r>
      <w:r>
        <w:rPr>
          <w:rFonts w:hint="eastAsia" w:eastAsia="仿宋_GB2312" w:cs="Times New Roman"/>
          <w:sz w:val="32"/>
          <w:szCs w:val="32"/>
          <w:lang w:val="en" w:eastAsia="zh-CN"/>
        </w:rPr>
        <w:t>）</w:t>
      </w:r>
      <w:r>
        <w:rPr>
          <w:rFonts w:hint="default" w:ascii="Times New Roman" w:hAnsi="Times New Roman" w:eastAsia="仿宋_GB2312" w:cs="Times New Roman"/>
          <w:sz w:val="32"/>
          <w:szCs w:val="32"/>
          <w:lang w:val="en"/>
        </w:rPr>
        <w:t>总体绩效目标完成情况分析</w:t>
      </w:r>
    </w:p>
    <w:p w14:paraId="0DABFA4B">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年初目标：保证课后服务配套按时发放</w:t>
      </w:r>
    </w:p>
    <w:p w14:paraId="488C159F">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实际完成情况：</w:t>
      </w:r>
      <w:r>
        <w:rPr>
          <w:rFonts w:hint="eastAsia" w:eastAsia="仿宋_GB2312" w:cs="Times New Roman"/>
          <w:sz w:val="32"/>
          <w:szCs w:val="32"/>
          <w:lang w:val="en-US" w:eastAsia="zh-CN"/>
        </w:rPr>
        <w:t>完成课后服务配套支付33.35%.。</w:t>
      </w:r>
    </w:p>
    <w:p w14:paraId="05535AB5">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仿宋_GB2312" w:cs="Times New Roman"/>
          <w:sz w:val="32"/>
          <w:szCs w:val="32"/>
          <w:lang w:val="en"/>
        </w:rPr>
      </w:pPr>
      <w:r>
        <w:rPr>
          <w:rFonts w:hint="default" w:ascii="Times New Roman" w:hAnsi="Times New Roman" w:eastAsia="仿宋_GB2312" w:cs="Times New Roman"/>
          <w:kern w:val="2"/>
          <w:sz w:val="32"/>
          <w:szCs w:val="32"/>
          <w:lang w:val="en" w:eastAsia="zh-CN" w:bidi="ar-SA"/>
        </w:rPr>
        <w:t>（</w:t>
      </w:r>
      <w:r>
        <w:rPr>
          <w:rFonts w:hint="eastAsia" w:eastAsia="仿宋_GB2312" w:cs="Times New Roman"/>
          <w:kern w:val="2"/>
          <w:sz w:val="32"/>
          <w:szCs w:val="32"/>
          <w:lang w:val="en-US" w:eastAsia="zh-CN" w:bidi="ar-SA"/>
        </w:rPr>
        <w:t>3</w:t>
      </w:r>
      <w:r>
        <w:rPr>
          <w:rFonts w:hint="default" w:ascii="Times New Roman" w:hAnsi="Times New Roman" w:eastAsia="仿宋_GB2312" w:cs="Times New Roman"/>
          <w:kern w:val="2"/>
          <w:sz w:val="32"/>
          <w:szCs w:val="32"/>
          <w:lang w:val="en" w:eastAsia="zh-CN" w:bidi="ar-SA"/>
        </w:rPr>
        <w:t>）</w:t>
      </w:r>
      <w:r>
        <w:rPr>
          <w:rFonts w:hint="default" w:ascii="Times New Roman" w:hAnsi="Times New Roman" w:eastAsia="仿宋_GB2312" w:cs="Times New Roman"/>
          <w:sz w:val="32"/>
          <w:szCs w:val="32"/>
          <w:lang w:val="en"/>
        </w:rPr>
        <w:t>各项指标完成情况</w:t>
      </w:r>
    </w:p>
    <w:p w14:paraId="5AB5B7E3">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textAlignment w:val="auto"/>
        <w:rPr>
          <w:rFonts w:hint="eastAsia" w:eastAsia="仿宋_GB2312" w:cs="Times New Roman"/>
          <w:sz w:val="32"/>
          <w:szCs w:val="32"/>
          <w:lang w:val="en-US" w:eastAsia="zh-CN"/>
        </w:rPr>
      </w:pPr>
      <w:r>
        <w:rPr>
          <w:rFonts w:hint="eastAsia" w:eastAsia="仿宋_GB2312" w:cs="Times New Roman"/>
          <w:sz w:val="32"/>
          <w:szCs w:val="32"/>
          <w:lang w:val="en-US" w:eastAsia="zh-CN"/>
        </w:rPr>
        <w:t>成本指标：1、经济成本指标补助发放标准，年度指标规定标准，实际完成值100%-80%(含)，完成率100%，自评得分18分；</w:t>
      </w:r>
    </w:p>
    <w:p w14:paraId="62E6360C">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textAlignment w:val="auto"/>
        <w:rPr>
          <w:rFonts w:hint="eastAsia" w:eastAsia="仿宋_GB2312" w:cs="Times New Roman"/>
          <w:sz w:val="32"/>
          <w:szCs w:val="32"/>
          <w:lang w:val="en-US" w:eastAsia="zh-CN"/>
        </w:rPr>
      </w:pPr>
      <w:r>
        <w:rPr>
          <w:rFonts w:hint="default" w:eastAsia="仿宋_GB2312" w:cs="Times New Roman"/>
          <w:sz w:val="32"/>
          <w:szCs w:val="32"/>
          <w:lang w:val="en-US" w:eastAsia="zh-CN"/>
        </w:rPr>
        <w:t>产出指标</w:t>
      </w:r>
      <w:r>
        <w:rPr>
          <w:rFonts w:hint="eastAsia" w:eastAsia="仿宋_GB2312" w:cs="Times New Roman"/>
          <w:sz w:val="32"/>
          <w:szCs w:val="32"/>
          <w:lang w:val="en-US" w:eastAsia="zh-CN"/>
        </w:rPr>
        <w:t>：1、数量指标补助发放人数&gt;=37人，实际完成值=37人，完成率100%，自评得分13分；2、质量指标补助对象资格符合率=100%，实际完成值100%，完成率100%，自评得分13分；3、时效指标补助金发放及时性，年度指标发放及时，实际完成值100%-80%(含)，完成率100%，自评得分12.6分。</w:t>
      </w:r>
    </w:p>
    <w:p w14:paraId="2B671934">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textAlignment w:val="auto"/>
        <w:rPr>
          <w:rFonts w:hint="eastAsia" w:eastAsia="仿宋_GB2312" w:cs="Times New Roman"/>
          <w:sz w:val="32"/>
          <w:szCs w:val="32"/>
          <w:lang w:val="en-US" w:eastAsia="zh-CN"/>
        </w:rPr>
      </w:pPr>
      <w:r>
        <w:rPr>
          <w:rFonts w:hint="default" w:eastAsia="仿宋_GB2312" w:cs="Times New Roman"/>
          <w:sz w:val="32"/>
          <w:szCs w:val="32"/>
          <w:lang w:val="en-US" w:eastAsia="zh-CN"/>
        </w:rPr>
        <w:t>效益指标</w:t>
      </w:r>
      <w:r>
        <w:rPr>
          <w:rFonts w:hint="eastAsia" w:eastAsia="仿宋_GB2312" w:cs="Times New Roman"/>
          <w:sz w:val="32"/>
          <w:szCs w:val="32"/>
          <w:lang w:val="en-US" w:eastAsia="zh-CN"/>
        </w:rPr>
        <w:t>：1、经济效益指标年度指标教师人数得到有效补充社会效益显著，实际完成值100%-80%(含)，完成率100%，自评得分18分。</w:t>
      </w:r>
    </w:p>
    <w:p w14:paraId="4814259D">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textAlignment w:val="auto"/>
        <w:rPr>
          <w:rFonts w:hint="default" w:eastAsia="仿宋_GB2312" w:cs="Times New Roman"/>
          <w:sz w:val="32"/>
          <w:szCs w:val="32"/>
          <w:lang w:val="en-US" w:eastAsia="zh-CN"/>
        </w:rPr>
      </w:pPr>
      <w:r>
        <w:rPr>
          <w:rFonts w:hint="default" w:eastAsia="仿宋_GB2312" w:cs="Times New Roman"/>
          <w:sz w:val="32"/>
          <w:szCs w:val="32"/>
          <w:lang w:val="en-US" w:eastAsia="zh-CN"/>
        </w:rPr>
        <w:t>满意度指标</w:t>
      </w:r>
      <w:r>
        <w:rPr>
          <w:rFonts w:hint="eastAsia" w:eastAsia="仿宋_GB2312" w:cs="Times New Roman"/>
          <w:sz w:val="32"/>
          <w:szCs w:val="32"/>
          <w:lang w:val="en-US" w:eastAsia="zh-CN"/>
        </w:rPr>
        <w:t>：服务对象满意度年度教师满意度&gt;=90%，实际完成值90%，完成率100%，自评得分10分；</w:t>
      </w:r>
    </w:p>
    <w:p w14:paraId="32744A0C">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 xml:space="preserve">     项目自评总得分87.94分，自评结果为“良”。</w:t>
      </w:r>
    </w:p>
    <w:p w14:paraId="7139C8CA">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仿宋_GB2312" w:cs="Times New Roman"/>
          <w:sz w:val="32"/>
          <w:szCs w:val="32"/>
          <w:lang w:val="en"/>
        </w:rPr>
      </w:pPr>
      <w:r>
        <w:rPr>
          <w:rFonts w:hint="default" w:ascii="Times New Roman" w:hAnsi="Times New Roman" w:eastAsia="仿宋_GB2312" w:cs="Times New Roman"/>
          <w:kern w:val="2"/>
          <w:sz w:val="32"/>
          <w:szCs w:val="32"/>
          <w:lang w:val="en" w:eastAsia="zh-CN" w:bidi="ar-SA"/>
        </w:rPr>
        <w:t>（</w:t>
      </w:r>
      <w:r>
        <w:rPr>
          <w:rFonts w:hint="eastAsia" w:eastAsia="仿宋_GB2312" w:cs="Times New Roman"/>
          <w:kern w:val="2"/>
          <w:sz w:val="32"/>
          <w:szCs w:val="32"/>
          <w:lang w:val="en-US" w:eastAsia="zh-CN" w:bidi="ar-SA"/>
        </w:rPr>
        <w:t>4</w:t>
      </w:r>
      <w:r>
        <w:rPr>
          <w:rFonts w:hint="default" w:ascii="Times New Roman" w:hAnsi="Times New Roman" w:eastAsia="仿宋_GB2312" w:cs="Times New Roman"/>
          <w:kern w:val="2"/>
          <w:sz w:val="32"/>
          <w:szCs w:val="32"/>
          <w:lang w:val="en" w:eastAsia="zh-CN" w:bidi="ar-SA"/>
        </w:rPr>
        <w:t>）</w:t>
      </w:r>
      <w:r>
        <w:rPr>
          <w:rFonts w:hint="default" w:ascii="Times New Roman" w:hAnsi="Times New Roman" w:eastAsia="仿宋_GB2312" w:cs="Times New Roman"/>
          <w:sz w:val="32"/>
          <w:szCs w:val="32"/>
          <w:lang w:val="en"/>
        </w:rPr>
        <w:t>偏离绩效目标的原因及下一步改进措施</w:t>
      </w:r>
    </w:p>
    <w:p w14:paraId="305BB548">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textAlignment w:val="auto"/>
        <w:rPr>
          <w:rFonts w:hint="default" w:ascii="Times New Roman" w:hAnsi="Times New Roman" w:eastAsia="仿宋_GB2312" w:cs="Times New Roman"/>
          <w:sz w:val="32"/>
          <w:szCs w:val="32"/>
          <w:lang w:val="en"/>
        </w:rPr>
      </w:pPr>
      <w:r>
        <w:rPr>
          <w:rFonts w:hint="eastAsia" w:eastAsia="仿宋_GB2312" w:cs="Times New Roman"/>
          <w:sz w:val="32"/>
          <w:szCs w:val="32"/>
          <w:lang w:val="en-US" w:eastAsia="zh-CN"/>
        </w:rPr>
        <w:t xml:space="preserve">     财政困难致使</w:t>
      </w:r>
      <w:r>
        <w:rPr>
          <w:rFonts w:hint="default" w:ascii="Times New Roman" w:hAnsi="Times New Roman" w:eastAsia="仿宋_GB2312" w:cs="Times New Roman"/>
          <w:sz w:val="32"/>
          <w:szCs w:val="32"/>
          <w:lang w:val="en-US" w:eastAsia="zh-CN"/>
        </w:rPr>
        <w:t>课后服务配套</w:t>
      </w:r>
      <w:r>
        <w:rPr>
          <w:rFonts w:hint="eastAsia" w:eastAsia="仿宋_GB2312" w:cs="Times New Roman"/>
          <w:sz w:val="32"/>
          <w:szCs w:val="32"/>
          <w:lang w:val="en-US" w:eastAsia="zh-CN"/>
        </w:rPr>
        <w:t>补助资金发放不及时，不利于课后服务教育教学活动高质量进行。改进措施：积极协调财政足额及时配套资金或取消课后服务用其他方式取代。</w:t>
      </w:r>
    </w:p>
    <w:p w14:paraId="0371EBE3">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eastAsia="楷体_GB2312" w:cs="Times New Roman"/>
          <w:b/>
          <w:bCs/>
          <w:sz w:val="32"/>
          <w:szCs w:val="32"/>
          <w:lang w:val="en-US" w:eastAsia="zh-CN"/>
        </w:rPr>
      </w:pPr>
      <w:r>
        <w:rPr>
          <w:rFonts w:hint="eastAsia" w:eastAsia="楷体_GB2312" w:cs="Times New Roman"/>
          <w:b/>
          <w:bCs/>
          <w:sz w:val="32"/>
          <w:szCs w:val="32"/>
          <w:lang w:val="en-US" w:eastAsia="zh-CN"/>
        </w:rPr>
        <w:t>（三）2024年县级专项-教师节表彰奖励项目</w:t>
      </w:r>
    </w:p>
    <w:p w14:paraId="6D013345">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仿宋_GB2312" w:cs="Times New Roman"/>
          <w:sz w:val="32"/>
          <w:szCs w:val="32"/>
          <w:lang w:val="en"/>
        </w:rPr>
      </w:pPr>
      <w:r>
        <w:rPr>
          <w:rFonts w:hint="eastAsia" w:eastAsia="仿宋_GB2312" w:cs="Times New Roman"/>
          <w:sz w:val="32"/>
          <w:szCs w:val="32"/>
          <w:lang w:val="en" w:eastAsia="zh-CN"/>
        </w:rPr>
        <w:t>（</w:t>
      </w:r>
      <w:r>
        <w:rPr>
          <w:rFonts w:hint="default" w:ascii="Times New Roman" w:hAnsi="Times New Roman" w:eastAsia="仿宋_GB2312" w:cs="Times New Roman"/>
          <w:sz w:val="32"/>
          <w:szCs w:val="32"/>
          <w:lang w:val="en"/>
        </w:rPr>
        <w:t>1</w:t>
      </w:r>
      <w:r>
        <w:rPr>
          <w:rFonts w:hint="eastAsia" w:eastAsia="仿宋_GB2312" w:cs="Times New Roman"/>
          <w:sz w:val="32"/>
          <w:szCs w:val="32"/>
          <w:lang w:val="en" w:eastAsia="zh-CN"/>
        </w:rPr>
        <w:t>）</w:t>
      </w:r>
      <w:r>
        <w:rPr>
          <w:rFonts w:hint="default" w:ascii="Times New Roman" w:hAnsi="Times New Roman" w:eastAsia="仿宋_GB2312" w:cs="Times New Roman"/>
          <w:sz w:val="32"/>
          <w:szCs w:val="32"/>
          <w:lang w:val="en"/>
        </w:rPr>
        <w:t>项目支出预算执行情况</w:t>
      </w:r>
    </w:p>
    <w:p w14:paraId="336EFAD0">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 w:eastAsia="zh-CN"/>
        </w:rPr>
        <w:t>全年财政拨款预算</w:t>
      </w:r>
      <w:r>
        <w:rPr>
          <w:rFonts w:hint="eastAsia" w:eastAsia="仿宋_GB2312" w:cs="Times New Roman"/>
          <w:sz w:val="32"/>
          <w:szCs w:val="32"/>
          <w:lang w:val="en-US" w:eastAsia="zh-CN"/>
        </w:rPr>
        <w:t>1.9万元，全年支出0万元，执行率0%，得分0分。</w:t>
      </w:r>
    </w:p>
    <w:p w14:paraId="7F00C3D1">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仿宋_GB2312" w:cs="Times New Roman"/>
          <w:sz w:val="32"/>
          <w:szCs w:val="32"/>
          <w:lang w:val="en"/>
        </w:rPr>
      </w:pPr>
      <w:r>
        <w:rPr>
          <w:rFonts w:hint="eastAsia" w:eastAsia="仿宋_GB2312" w:cs="Times New Roman"/>
          <w:sz w:val="32"/>
          <w:szCs w:val="32"/>
          <w:lang w:val="en" w:eastAsia="zh-CN"/>
        </w:rPr>
        <w:t>（</w:t>
      </w:r>
      <w:r>
        <w:rPr>
          <w:rFonts w:hint="eastAsia" w:eastAsia="仿宋_GB2312" w:cs="Times New Roman"/>
          <w:sz w:val="32"/>
          <w:szCs w:val="32"/>
          <w:lang w:val="en-US" w:eastAsia="zh-CN"/>
        </w:rPr>
        <w:t>2</w:t>
      </w:r>
      <w:r>
        <w:rPr>
          <w:rFonts w:hint="eastAsia" w:eastAsia="仿宋_GB2312" w:cs="Times New Roman"/>
          <w:sz w:val="32"/>
          <w:szCs w:val="32"/>
          <w:lang w:val="en" w:eastAsia="zh-CN"/>
        </w:rPr>
        <w:t>）</w:t>
      </w:r>
      <w:r>
        <w:rPr>
          <w:rFonts w:hint="default" w:ascii="Times New Roman" w:hAnsi="Times New Roman" w:eastAsia="仿宋_GB2312" w:cs="Times New Roman"/>
          <w:sz w:val="32"/>
          <w:szCs w:val="32"/>
          <w:lang w:val="en"/>
        </w:rPr>
        <w:t>总体绩效目标完成情况分析</w:t>
      </w:r>
    </w:p>
    <w:p w14:paraId="74689EB1">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年初目标：兑现教育考核奖励结果，促进教育质量提升。</w:t>
      </w:r>
    </w:p>
    <w:p w14:paraId="6EF92211">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实际完成情况：</w:t>
      </w:r>
      <w:r>
        <w:rPr>
          <w:rFonts w:hint="eastAsia" w:eastAsia="仿宋_GB2312" w:cs="Times New Roman"/>
          <w:sz w:val="32"/>
          <w:szCs w:val="32"/>
          <w:lang w:val="en-US" w:eastAsia="zh-CN"/>
        </w:rPr>
        <w:t>教育质量稳步提升，支付未完成。</w:t>
      </w:r>
    </w:p>
    <w:p w14:paraId="6A640E2F">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仿宋_GB2312" w:cs="Times New Roman"/>
          <w:sz w:val="32"/>
          <w:szCs w:val="32"/>
          <w:lang w:val="en"/>
        </w:rPr>
      </w:pPr>
      <w:r>
        <w:rPr>
          <w:rFonts w:hint="default" w:ascii="Times New Roman" w:hAnsi="Times New Roman" w:eastAsia="仿宋_GB2312" w:cs="Times New Roman"/>
          <w:kern w:val="2"/>
          <w:sz w:val="32"/>
          <w:szCs w:val="32"/>
          <w:lang w:val="en" w:eastAsia="zh-CN" w:bidi="ar-SA"/>
        </w:rPr>
        <w:t>（</w:t>
      </w:r>
      <w:r>
        <w:rPr>
          <w:rFonts w:hint="eastAsia" w:eastAsia="仿宋_GB2312" w:cs="Times New Roman"/>
          <w:kern w:val="2"/>
          <w:sz w:val="32"/>
          <w:szCs w:val="32"/>
          <w:lang w:val="en-US" w:eastAsia="zh-CN" w:bidi="ar-SA"/>
        </w:rPr>
        <w:t>3</w:t>
      </w:r>
      <w:r>
        <w:rPr>
          <w:rFonts w:hint="default" w:ascii="Times New Roman" w:hAnsi="Times New Roman" w:eastAsia="仿宋_GB2312" w:cs="Times New Roman"/>
          <w:kern w:val="2"/>
          <w:sz w:val="32"/>
          <w:szCs w:val="32"/>
          <w:lang w:val="en" w:eastAsia="zh-CN" w:bidi="ar-SA"/>
        </w:rPr>
        <w:t>）</w:t>
      </w:r>
      <w:r>
        <w:rPr>
          <w:rFonts w:hint="default" w:ascii="Times New Roman" w:hAnsi="Times New Roman" w:eastAsia="仿宋_GB2312" w:cs="Times New Roman"/>
          <w:sz w:val="32"/>
          <w:szCs w:val="32"/>
          <w:lang w:val="en"/>
        </w:rPr>
        <w:t>各项指标完成情况</w:t>
      </w:r>
    </w:p>
    <w:p w14:paraId="48C0B83A">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textAlignment w:val="auto"/>
        <w:rPr>
          <w:rFonts w:hint="eastAsia" w:eastAsia="仿宋_GB2312" w:cs="Times New Roman"/>
          <w:sz w:val="32"/>
          <w:szCs w:val="32"/>
          <w:lang w:val="en-US" w:eastAsia="zh-CN"/>
        </w:rPr>
      </w:pPr>
      <w:r>
        <w:rPr>
          <w:rFonts w:hint="eastAsia" w:eastAsia="仿宋_GB2312" w:cs="Times New Roman"/>
          <w:sz w:val="32"/>
          <w:szCs w:val="32"/>
          <w:lang w:val="en-US" w:eastAsia="zh-CN"/>
        </w:rPr>
        <w:t>成本指标：经济成本指标年度指标表彰奖励总金额&gt;=1.9万元，实际完成值0万元，完成率100%，自评得分20分。</w:t>
      </w:r>
    </w:p>
    <w:p w14:paraId="62408971">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textAlignment w:val="auto"/>
        <w:rPr>
          <w:rFonts w:hint="eastAsia" w:eastAsia="仿宋_GB2312" w:cs="Times New Roman"/>
          <w:sz w:val="32"/>
          <w:szCs w:val="32"/>
          <w:lang w:val="en-US" w:eastAsia="zh-CN"/>
        </w:rPr>
      </w:pPr>
      <w:r>
        <w:rPr>
          <w:rFonts w:hint="default" w:eastAsia="仿宋_GB2312" w:cs="Times New Roman"/>
          <w:sz w:val="32"/>
          <w:szCs w:val="32"/>
          <w:lang w:val="en-US" w:eastAsia="zh-CN"/>
        </w:rPr>
        <w:t>产出指标</w:t>
      </w:r>
      <w:r>
        <w:rPr>
          <w:rFonts w:hint="eastAsia" w:eastAsia="仿宋_GB2312" w:cs="Times New Roman"/>
          <w:sz w:val="32"/>
          <w:szCs w:val="32"/>
          <w:lang w:val="en-US" w:eastAsia="zh-CN"/>
        </w:rPr>
        <w:t>：1、数量指标年度指标评选表彰单位数量&gt;=10个，实际完成值10个，完成率100%，自评得分10分；2、质量指标年度指标奖励标准达标率100%、奖励对象资质达标率100%，实际完成值100%，完成率100%，自评得分各10分，共20分；3、时效指标年度指标奖励金按时支付，实际完成值100%-80%(含)，完成率100%，自评得分9分。</w:t>
      </w:r>
    </w:p>
    <w:p w14:paraId="1E352C64">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textAlignment w:val="auto"/>
        <w:rPr>
          <w:rFonts w:hint="eastAsia" w:eastAsia="仿宋_GB2312" w:cs="Times New Roman"/>
          <w:sz w:val="32"/>
          <w:szCs w:val="32"/>
          <w:lang w:val="en-US" w:eastAsia="zh-CN"/>
        </w:rPr>
      </w:pPr>
      <w:r>
        <w:rPr>
          <w:rFonts w:hint="default" w:eastAsia="仿宋_GB2312" w:cs="Times New Roman"/>
          <w:sz w:val="32"/>
          <w:szCs w:val="32"/>
          <w:lang w:val="en-US" w:eastAsia="zh-CN"/>
        </w:rPr>
        <w:t>效益指标</w:t>
      </w:r>
      <w:r>
        <w:rPr>
          <w:rFonts w:hint="eastAsia" w:eastAsia="仿宋_GB2312" w:cs="Times New Roman"/>
          <w:sz w:val="32"/>
          <w:szCs w:val="32"/>
          <w:lang w:val="en-US" w:eastAsia="zh-CN"/>
        </w:rPr>
        <w:t>：社会效益指标年度指标显著促进县级政府履行教育管理职责，实际完成值100%-80%(含)，完成率100%，自评得分18分。</w:t>
      </w:r>
    </w:p>
    <w:p w14:paraId="5B6BA352">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textAlignment w:val="auto"/>
        <w:rPr>
          <w:rFonts w:hint="default" w:eastAsia="仿宋_GB2312" w:cs="Times New Roman"/>
          <w:sz w:val="32"/>
          <w:szCs w:val="32"/>
          <w:lang w:val="en-US" w:eastAsia="zh-CN"/>
        </w:rPr>
      </w:pPr>
      <w:r>
        <w:rPr>
          <w:rFonts w:hint="default" w:eastAsia="仿宋_GB2312" w:cs="Times New Roman"/>
          <w:sz w:val="32"/>
          <w:szCs w:val="32"/>
          <w:lang w:val="en-US" w:eastAsia="zh-CN"/>
        </w:rPr>
        <w:t>满意度指标</w:t>
      </w:r>
      <w:r>
        <w:rPr>
          <w:rFonts w:hint="eastAsia" w:eastAsia="仿宋_GB2312" w:cs="Times New Roman"/>
          <w:sz w:val="32"/>
          <w:szCs w:val="32"/>
          <w:lang w:val="en-US" w:eastAsia="zh-CN"/>
        </w:rPr>
        <w:t>：服务对象满意度年度指标学校满意度&gt;=95%，实际完成值95%，完成率100%，自评得分10分；</w:t>
      </w:r>
    </w:p>
    <w:p w14:paraId="0DB2971C">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 xml:space="preserve">     项目自评总得分87分，自评结果为“良”。</w:t>
      </w:r>
    </w:p>
    <w:p w14:paraId="18073CB3">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仿宋_GB2312" w:cs="Times New Roman"/>
          <w:sz w:val="32"/>
          <w:szCs w:val="32"/>
          <w:lang w:val="en"/>
        </w:rPr>
      </w:pPr>
      <w:r>
        <w:rPr>
          <w:rFonts w:hint="default" w:ascii="Times New Roman" w:hAnsi="Times New Roman" w:eastAsia="仿宋_GB2312" w:cs="Times New Roman"/>
          <w:kern w:val="2"/>
          <w:sz w:val="32"/>
          <w:szCs w:val="32"/>
          <w:lang w:val="en" w:eastAsia="zh-CN" w:bidi="ar-SA"/>
        </w:rPr>
        <w:t>（</w:t>
      </w:r>
      <w:r>
        <w:rPr>
          <w:rFonts w:hint="eastAsia" w:eastAsia="仿宋_GB2312" w:cs="Times New Roman"/>
          <w:kern w:val="2"/>
          <w:sz w:val="32"/>
          <w:szCs w:val="32"/>
          <w:lang w:val="en-US" w:eastAsia="zh-CN" w:bidi="ar-SA"/>
        </w:rPr>
        <w:t>4</w:t>
      </w:r>
      <w:r>
        <w:rPr>
          <w:rFonts w:hint="default" w:ascii="Times New Roman" w:hAnsi="Times New Roman" w:eastAsia="仿宋_GB2312" w:cs="Times New Roman"/>
          <w:kern w:val="2"/>
          <w:sz w:val="32"/>
          <w:szCs w:val="32"/>
          <w:lang w:val="en" w:eastAsia="zh-CN" w:bidi="ar-SA"/>
        </w:rPr>
        <w:t>）</w:t>
      </w:r>
      <w:r>
        <w:rPr>
          <w:rFonts w:hint="default" w:ascii="Times New Roman" w:hAnsi="Times New Roman" w:eastAsia="仿宋_GB2312" w:cs="Times New Roman"/>
          <w:sz w:val="32"/>
          <w:szCs w:val="32"/>
          <w:lang w:val="en"/>
        </w:rPr>
        <w:t>偏离绩效目标的原因及下一步改进措施</w:t>
      </w:r>
    </w:p>
    <w:p w14:paraId="1BA7C046">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textAlignment w:val="auto"/>
        <w:rPr>
          <w:rFonts w:hint="default" w:ascii="Times New Roman" w:hAnsi="Times New Roman" w:eastAsia="仿宋_GB2312" w:cs="Times New Roman"/>
          <w:sz w:val="32"/>
          <w:szCs w:val="32"/>
          <w:lang w:val="en"/>
        </w:rPr>
      </w:pPr>
      <w:r>
        <w:rPr>
          <w:rFonts w:hint="eastAsia" w:eastAsia="仿宋_GB2312" w:cs="Times New Roman"/>
          <w:sz w:val="32"/>
          <w:szCs w:val="32"/>
          <w:lang w:val="en-US" w:eastAsia="zh-CN"/>
        </w:rPr>
        <w:t xml:space="preserve">     财政困难致使奖励金不能按时支付，影响教师工作积极性，不利于教学活动开展和促进教育质量提升。</w:t>
      </w:r>
    </w:p>
    <w:p w14:paraId="760098B6">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eastAsia="楷体_GB2312" w:cs="Times New Roman"/>
          <w:b/>
          <w:bCs/>
          <w:sz w:val="32"/>
          <w:szCs w:val="32"/>
          <w:lang w:val="en-US" w:eastAsia="zh-CN"/>
        </w:rPr>
      </w:pPr>
      <w:r>
        <w:rPr>
          <w:rFonts w:hint="eastAsia" w:eastAsia="楷体_GB2312" w:cs="Times New Roman"/>
          <w:b/>
          <w:bCs/>
          <w:sz w:val="32"/>
          <w:szCs w:val="32"/>
          <w:lang w:val="en-US" w:eastAsia="zh-CN"/>
        </w:rPr>
        <w:t>（四）2024年县级专项－校长及教育名师津贴</w:t>
      </w:r>
    </w:p>
    <w:p w14:paraId="3A340573">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仿宋_GB2312" w:cs="Times New Roman"/>
          <w:sz w:val="32"/>
          <w:szCs w:val="32"/>
          <w:lang w:val="en"/>
        </w:rPr>
      </w:pPr>
      <w:r>
        <w:rPr>
          <w:rFonts w:hint="eastAsia" w:eastAsia="仿宋_GB2312" w:cs="Times New Roman"/>
          <w:sz w:val="32"/>
          <w:szCs w:val="32"/>
          <w:lang w:val="en" w:eastAsia="zh-CN"/>
        </w:rPr>
        <w:t>（</w:t>
      </w:r>
      <w:r>
        <w:rPr>
          <w:rFonts w:hint="default" w:ascii="Times New Roman" w:hAnsi="Times New Roman" w:eastAsia="仿宋_GB2312" w:cs="Times New Roman"/>
          <w:sz w:val="32"/>
          <w:szCs w:val="32"/>
          <w:lang w:val="en"/>
        </w:rPr>
        <w:t>1</w:t>
      </w:r>
      <w:r>
        <w:rPr>
          <w:rFonts w:hint="eastAsia" w:eastAsia="仿宋_GB2312" w:cs="Times New Roman"/>
          <w:sz w:val="32"/>
          <w:szCs w:val="32"/>
          <w:lang w:val="en" w:eastAsia="zh-CN"/>
        </w:rPr>
        <w:t>）</w:t>
      </w:r>
      <w:r>
        <w:rPr>
          <w:rFonts w:hint="default" w:ascii="Times New Roman" w:hAnsi="Times New Roman" w:eastAsia="仿宋_GB2312" w:cs="Times New Roman"/>
          <w:sz w:val="32"/>
          <w:szCs w:val="32"/>
          <w:lang w:val="en"/>
        </w:rPr>
        <w:t>项目支出预算执行情况</w:t>
      </w:r>
    </w:p>
    <w:p w14:paraId="42826DFB">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 w:eastAsia="zh-CN"/>
        </w:rPr>
        <w:t>全年财政拨款预算</w:t>
      </w:r>
      <w:r>
        <w:rPr>
          <w:rFonts w:hint="eastAsia" w:eastAsia="仿宋_GB2312" w:cs="Times New Roman"/>
          <w:sz w:val="32"/>
          <w:szCs w:val="32"/>
          <w:lang w:val="en-US" w:eastAsia="zh-CN"/>
        </w:rPr>
        <w:t>1.95万元，全年支出0万元，执行率0%，得分0分。</w:t>
      </w:r>
    </w:p>
    <w:p w14:paraId="38639042">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仿宋_GB2312" w:cs="Times New Roman"/>
          <w:sz w:val="32"/>
          <w:szCs w:val="32"/>
          <w:lang w:val="en"/>
        </w:rPr>
      </w:pPr>
      <w:r>
        <w:rPr>
          <w:rFonts w:hint="eastAsia" w:eastAsia="仿宋_GB2312" w:cs="Times New Roman"/>
          <w:sz w:val="32"/>
          <w:szCs w:val="32"/>
          <w:lang w:val="en" w:eastAsia="zh-CN"/>
        </w:rPr>
        <w:t>（</w:t>
      </w:r>
      <w:r>
        <w:rPr>
          <w:rFonts w:hint="eastAsia" w:eastAsia="仿宋_GB2312" w:cs="Times New Roman"/>
          <w:sz w:val="32"/>
          <w:szCs w:val="32"/>
          <w:lang w:val="en-US" w:eastAsia="zh-CN"/>
        </w:rPr>
        <w:t>2</w:t>
      </w:r>
      <w:r>
        <w:rPr>
          <w:rFonts w:hint="eastAsia" w:eastAsia="仿宋_GB2312" w:cs="Times New Roman"/>
          <w:sz w:val="32"/>
          <w:szCs w:val="32"/>
          <w:lang w:val="en" w:eastAsia="zh-CN"/>
        </w:rPr>
        <w:t>）</w:t>
      </w:r>
      <w:r>
        <w:rPr>
          <w:rFonts w:hint="default" w:ascii="Times New Roman" w:hAnsi="Times New Roman" w:eastAsia="仿宋_GB2312" w:cs="Times New Roman"/>
          <w:sz w:val="32"/>
          <w:szCs w:val="32"/>
          <w:lang w:val="en"/>
        </w:rPr>
        <w:t>总体绩效目标完成情况分析</w:t>
      </w:r>
    </w:p>
    <w:p w14:paraId="27C93B7F">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年初目标：按时足额兑现校园长及教育名师津贴。</w:t>
      </w:r>
    </w:p>
    <w:p w14:paraId="1622EA2D">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实际完成情况：</w:t>
      </w:r>
      <w:r>
        <w:rPr>
          <w:rFonts w:hint="eastAsia" w:eastAsia="仿宋_GB2312" w:cs="Times New Roman"/>
          <w:sz w:val="32"/>
          <w:szCs w:val="32"/>
          <w:lang w:val="en-US" w:eastAsia="zh-CN"/>
        </w:rPr>
        <w:t>未完成。</w:t>
      </w:r>
    </w:p>
    <w:p w14:paraId="01E82414">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仿宋_GB2312" w:cs="Times New Roman"/>
          <w:sz w:val="32"/>
          <w:szCs w:val="32"/>
          <w:lang w:val="en"/>
        </w:rPr>
      </w:pPr>
      <w:r>
        <w:rPr>
          <w:rFonts w:hint="default" w:ascii="Times New Roman" w:hAnsi="Times New Roman" w:eastAsia="仿宋_GB2312" w:cs="Times New Roman"/>
          <w:kern w:val="2"/>
          <w:sz w:val="32"/>
          <w:szCs w:val="32"/>
          <w:lang w:val="en" w:eastAsia="zh-CN" w:bidi="ar-SA"/>
        </w:rPr>
        <w:t>（</w:t>
      </w:r>
      <w:r>
        <w:rPr>
          <w:rFonts w:hint="eastAsia" w:eastAsia="仿宋_GB2312" w:cs="Times New Roman"/>
          <w:kern w:val="2"/>
          <w:sz w:val="32"/>
          <w:szCs w:val="32"/>
          <w:lang w:val="en-US" w:eastAsia="zh-CN" w:bidi="ar-SA"/>
        </w:rPr>
        <w:t>3</w:t>
      </w:r>
      <w:r>
        <w:rPr>
          <w:rFonts w:hint="default" w:ascii="Times New Roman" w:hAnsi="Times New Roman" w:eastAsia="仿宋_GB2312" w:cs="Times New Roman"/>
          <w:kern w:val="2"/>
          <w:sz w:val="32"/>
          <w:szCs w:val="32"/>
          <w:lang w:val="en" w:eastAsia="zh-CN" w:bidi="ar-SA"/>
        </w:rPr>
        <w:t>）</w:t>
      </w:r>
      <w:r>
        <w:rPr>
          <w:rFonts w:hint="default" w:ascii="Times New Roman" w:hAnsi="Times New Roman" w:eastAsia="仿宋_GB2312" w:cs="Times New Roman"/>
          <w:sz w:val="32"/>
          <w:szCs w:val="32"/>
          <w:lang w:val="en"/>
        </w:rPr>
        <w:t>各项指标完成情况</w:t>
      </w:r>
    </w:p>
    <w:p w14:paraId="0F90DA02">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textAlignment w:val="auto"/>
        <w:rPr>
          <w:rFonts w:hint="eastAsia" w:eastAsia="仿宋_GB2312" w:cs="Times New Roman"/>
          <w:sz w:val="32"/>
          <w:szCs w:val="32"/>
          <w:lang w:val="en-US" w:eastAsia="zh-CN"/>
        </w:rPr>
      </w:pPr>
      <w:r>
        <w:rPr>
          <w:rFonts w:hint="eastAsia" w:eastAsia="仿宋_GB2312" w:cs="Times New Roman"/>
          <w:sz w:val="32"/>
          <w:szCs w:val="32"/>
          <w:lang w:val="en-US" w:eastAsia="zh-CN"/>
        </w:rPr>
        <w:t>成本指标：1、经济成本指标年度指标校园长岗位津贴所投入的成本&lt;=1.95万元，实际完成值1.95万元，完成率100%，自评得分20分。</w:t>
      </w:r>
    </w:p>
    <w:p w14:paraId="07845BDA">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textAlignment w:val="auto"/>
        <w:rPr>
          <w:rFonts w:hint="eastAsia" w:eastAsia="仿宋_GB2312" w:cs="Times New Roman"/>
          <w:sz w:val="32"/>
          <w:szCs w:val="32"/>
          <w:lang w:val="en-US" w:eastAsia="zh-CN"/>
        </w:rPr>
      </w:pPr>
      <w:r>
        <w:rPr>
          <w:rFonts w:hint="default" w:eastAsia="仿宋_GB2312" w:cs="Times New Roman"/>
          <w:sz w:val="32"/>
          <w:szCs w:val="32"/>
          <w:lang w:val="en-US" w:eastAsia="zh-CN"/>
        </w:rPr>
        <w:t>产出指标</w:t>
      </w:r>
      <w:r>
        <w:rPr>
          <w:rFonts w:hint="eastAsia" w:eastAsia="仿宋_GB2312" w:cs="Times New Roman"/>
          <w:sz w:val="32"/>
          <w:szCs w:val="32"/>
          <w:lang w:val="en-US" w:eastAsia="zh-CN"/>
        </w:rPr>
        <w:t>：1、数量指标年度指标校园长岗位津贴发放人数&gt;=2人，实际完成值2人，完成率100%，自评得分13分；2、质量指标年度指标补助发放准确率=100%，实际完成值100%，完成率100%，自评得分13分；3、时效指标年度指标补助发放及时，实际完成值100%-80%(含)，完成率100%，自评得分12.6分。</w:t>
      </w:r>
    </w:p>
    <w:p w14:paraId="7BDE59E9">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textAlignment w:val="auto"/>
        <w:rPr>
          <w:rFonts w:hint="eastAsia" w:eastAsia="仿宋_GB2312" w:cs="Times New Roman"/>
          <w:sz w:val="32"/>
          <w:szCs w:val="32"/>
          <w:lang w:val="en-US" w:eastAsia="zh-CN"/>
        </w:rPr>
      </w:pPr>
      <w:r>
        <w:rPr>
          <w:rFonts w:hint="default" w:eastAsia="仿宋_GB2312" w:cs="Times New Roman"/>
          <w:sz w:val="32"/>
          <w:szCs w:val="32"/>
          <w:lang w:val="en-US" w:eastAsia="zh-CN"/>
        </w:rPr>
        <w:t>效益指标</w:t>
      </w:r>
      <w:r>
        <w:rPr>
          <w:rFonts w:hint="eastAsia" w:eastAsia="仿宋_GB2312" w:cs="Times New Roman"/>
          <w:sz w:val="32"/>
          <w:szCs w:val="32"/>
          <w:lang w:val="en-US" w:eastAsia="zh-CN"/>
        </w:rPr>
        <w:t>：社会效益指标年度指标提升提高校园长工作积极性，实际完成值100%-80%(含)，完成率100%，自评得分18分。</w:t>
      </w:r>
    </w:p>
    <w:p w14:paraId="2303FF54">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textAlignment w:val="auto"/>
        <w:rPr>
          <w:rFonts w:hint="default" w:eastAsia="仿宋_GB2312" w:cs="Times New Roman"/>
          <w:sz w:val="32"/>
          <w:szCs w:val="32"/>
          <w:lang w:val="en-US" w:eastAsia="zh-CN"/>
        </w:rPr>
      </w:pPr>
      <w:r>
        <w:rPr>
          <w:rFonts w:hint="default" w:eastAsia="仿宋_GB2312" w:cs="Times New Roman"/>
          <w:sz w:val="32"/>
          <w:szCs w:val="32"/>
          <w:lang w:val="en-US" w:eastAsia="zh-CN"/>
        </w:rPr>
        <w:t>满意度指标</w:t>
      </w:r>
      <w:r>
        <w:rPr>
          <w:rFonts w:hint="eastAsia" w:eastAsia="仿宋_GB2312" w:cs="Times New Roman"/>
          <w:sz w:val="32"/>
          <w:szCs w:val="32"/>
          <w:lang w:val="en-US" w:eastAsia="zh-CN"/>
        </w:rPr>
        <w:t>：服务对象满意度年度指标校园长满意度&gt;=90%，实际完成值90%，完成率100%，自评得分10分；</w:t>
      </w:r>
    </w:p>
    <w:p w14:paraId="391C4DAC">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 xml:space="preserve">     项目自评总得分86.6分，自评结果为“良”。</w:t>
      </w:r>
    </w:p>
    <w:p w14:paraId="1DD7E5D7">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仿宋_GB2312" w:cs="Times New Roman"/>
          <w:sz w:val="32"/>
          <w:szCs w:val="32"/>
          <w:lang w:val="en"/>
        </w:rPr>
      </w:pPr>
      <w:r>
        <w:rPr>
          <w:rFonts w:hint="default" w:ascii="Times New Roman" w:hAnsi="Times New Roman" w:eastAsia="仿宋_GB2312" w:cs="Times New Roman"/>
          <w:kern w:val="2"/>
          <w:sz w:val="32"/>
          <w:szCs w:val="32"/>
          <w:lang w:val="en" w:eastAsia="zh-CN" w:bidi="ar-SA"/>
        </w:rPr>
        <w:t>（</w:t>
      </w:r>
      <w:r>
        <w:rPr>
          <w:rFonts w:hint="eastAsia" w:eastAsia="仿宋_GB2312" w:cs="Times New Roman"/>
          <w:kern w:val="2"/>
          <w:sz w:val="32"/>
          <w:szCs w:val="32"/>
          <w:lang w:val="en-US" w:eastAsia="zh-CN" w:bidi="ar-SA"/>
        </w:rPr>
        <w:t>4</w:t>
      </w:r>
      <w:r>
        <w:rPr>
          <w:rFonts w:hint="default" w:ascii="Times New Roman" w:hAnsi="Times New Roman" w:eastAsia="仿宋_GB2312" w:cs="Times New Roman"/>
          <w:kern w:val="2"/>
          <w:sz w:val="32"/>
          <w:szCs w:val="32"/>
          <w:lang w:val="en" w:eastAsia="zh-CN" w:bidi="ar-SA"/>
        </w:rPr>
        <w:t>）</w:t>
      </w:r>
      <w:r>
        <w:rPr>
          <w:rFonts w:hint="default" w:ascii="Times New Roman" w:hAnsi="Times New Roman" w:eastAsia="仿宋_GB2312" w:cs="Times New Roman"/>
          <w:sz w:val="32"/>
          <w:szCs w:val="32"/>
          <w:lang w:val="en"/>
        </w:rPr>
        <w:t>偏离绩效目标的原因及下一步改进措施</w:t>
      </w:r>
    </w:p>
    <w:p w14:paraId="0A5A9587">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textAlignment w:val="auto"/>
        <w:rPr>
          <w:rFonts w:hint="default" w:eastAsia="仿宋_GB2312" w:cs="Times New Roman"/>
          <w:sz w:val="32"/>
          <w:szCs w:val="32"/>
          <w:lang w:val="en" w:eastAsia="zh-CN"/>
        </w:rPr>
      </w:pPr>
      <w:r>
        <w:rPr>
          <w:rFonts w:hint="eastAsia" w:eastAsia="仿宋_GB2312" w:cs="Times New Roman"/>
          <w:sz w:val="32"/>
          <w:szCs w:val="32"/>
          <w:lang w:val="en-US" w:eastAsia="zh-CN"/>
        </w:rPr>
        <w:t xml:space="preserve">     财政困难致使校园长不能及时发放，不利于校园长工作积极性提升，甚至起发作用。改进措施：积极协调财政及时发放或采用其他奖励方式提高校园长工作积极性。</w:t>
      </w:r>
    </w:p>
    <w:p w14:paraId="6D043907">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仿宋_GB2312" w:cs="Times New Roman"/>
          <w:sz w:val="32"/>
          <w:szCs w:val="32"/>
          <w:lang w:val="en"/>
        </w:rPr>
      </w:pPr>
      <w:r>
        <w:rPr>
          <w:rFonts w:hint="default" w:ascii="Times New Roman" w:hAnsi="Times New Roman" w:eastAsia="黑体" w:cs="Times New Roman"/>
          <w:sz w:val="32"/>
          <w:szCs w:val="32"/>
          <w:lang w:val="en"/>
        </w:rPr>
        <w:t>五、部门管理的</w:t>
      </w:r>
      <w:r>
        <w:rPr>
          <w:rFonts w:hint="eastAsia" w:eastAsia="黑体" w:cs="Times New Roman"/>
          <w:sz w:val="32"/>
          <w:szCs w:val="32"/>
          <w:lang w:val="en" w:eastAsia="zh-CN"/>
        </w:rPr>
        <w:t>省</w:t>
      </w:r>
      <w:r>
        <w:rPr>
          <w:rFonts w:hint="default" w:ascii="Times New Roman" w:hAnsi="Times New Roman" w:eastAsia="黑体" w:cs="Times New Roman"/>
          <w:sz w:val="32"/>
          <w:szCs w:val="32"/>
          <w:lang w:val="en-US" w:eastAsia="zh-CN"/>
        </w:rPr>
        <w:t>市</w:t>
      </w:r>
      <w:r>
        <w:rPr>
          <w:rFonts w:hint="default" w:ascii="Times New Roman" w:hAnsi="Times New Roman" w:eastAsia="黑体" w:cs="Times New Roman"/>
          <w:sz w:val="32"/>
          <w:szCs w:val="32"/>
          <w:lang w:val="en"/>
        </w:rPr>
        <w:t>对县</w:t>
      </w:r>
      <w:r>
        <w:rPr>
          <w:rFonts w:hint="default" w:ascii="Times New Roman" w:hAnsi="Times New Roman" w:eastAsia="黑体" w:cs="Times New Roman"/>
          <w:sz w:val="32"/>
          <w:szCs w:val="32"/>
          <w:lang w:val="en" w:eastAsia="zh-CN"/>
        </w:rPr>
        <w:t>（</w:t>
      </w:r>
      <w:r>
        <w:rPr>
          <w:rFonts w:hint="default" w:ascii="Times New Roman" w:hAnsi="Times New Roman" w:eastAsia="黑体" w:cs="Times New Roman"/>
          <w:sz w:val="32"/>
          <w:szCs w:val="32"/>
          <w:lang w:val="en-US" w:eastAsia="zh-CN"/>
        </w:rPr>
        <w:t>区</w:t>
      </w:r>
      <w:r>
        <w:rPr>
          <w:rFonts w:hint="default" w:ascii="Times New Roman" w:hAnsi="Times New Roman" w:eastAsia="黑体" w:cs="Times New Roman"/>
          <w:sz w:val="32"/>
          <w:szCs w:val="32"/>
          <w:lang w:val="en" w:eastAsia="zh-CN"/>
        </w:rPr>
        <w:t>）</w:t>
      </w:r>
      <w:r>
        <w:rPr>
          <w:rFonts w:hint="default" w:ascii="Times New Roman" w:hAnsi="Times New Roman" w:eastAsia="黑体" w:cs="Times New Roman"/>
          <w:sz w:val="32"/>
          <w:szCs w:val="32"/>
          <w:lang w:val="en"/>
        </w:rPr>
        <w:t>转移支付绩效自评情况分析</w:t>
      </w:r>
    </w:p>
    <w:p w14:paraId="3B702031">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仿宋_GB2312" w:cs="Times New Roman"/>
          <w:sz w:val="32"/>
          <w:szCs w:val="32"/>
          <w:lang w:val="en"/>
        </w:rPr>
      </w:pPr>
      <w:r>
        <w:rPr>
          <w:rFonts w:hint="default" w:ascii="Times New Roman" w:hAnsi="Times New Roman" w:eastAsia="仿宋_GB2312" w:cs="Times New Roman"/>
          <w:color w:val="000000" w:themeColor="text1"/>
          <w:sz w:val="32"/>
          <w:szCs w:val="32"/>
          <w:lang w:val="en"/>
          <w14:textFill>
            <w14:solidFill>
              <w14:schemeClr w14:val="tx1"/>
            </w14:solidFill>
          </w14:textFill>
        </w:rPr>
        <w:t>202</w:t>
      </w:r>
      <w:r>
        <w:rPr>
          <w:rFonts w:hint="eastAsia" w:eastAsia="仿宋_GB2312" w:cs="Times New Roman"/>
          <w:color w:val="000000" w:themeColor="text1"/>
          <w:sz w:val="32"/>
          <w:szCs w:val="32"/>
          <w:lang w:val="en-US" w:eastAsia="zh-CN"/>
          <w14:textFill>
            <w14:solidFill>
              <w14:schemeClr w14:val="tx1"/>
            </w14:solidFill>
          </w14:textFill>
        </w:rPr>
        <w:t>4</w:t>
      </w:r>
      <w:r>
        <w:rPr>
          <w:rFonts w:hint="default" w:ascii="Times New Roman" w:hAnsi="Times New Roman" w:eastAsia="仿宋_GB2312" w:cs="Times New Roman"/>
          <w:color w:val="000000" w:themeColor="text1"/>
          <w:sz w:val="32"/>
          <w:szCs w:val="32"/>
          <w14:textFill>
            <w14:solidFill>
              <w14:schemeClr w14:val="tx1"/>
            </w14:solidFill>
          </w14:textFill>
        </w:rPr>
        <w:t>年</w:t>
      </w:r>
      <w:r>
        <w:rPr>
          <w:rFonts w:hint="default" w:ascii="Times New Roman" w:hAnsi="Times New Roman" w:eastAsia="仿宋_GB2312" w:cs="Times New Roman"/>
          <w:color w:val="000000" w:themeColor="text1"/>
          <w:sz w:val="32"/>
          <w:szCs w:val="32"/>
          <w:lang w:val="en"/>
          <w14:textFill>
            <w14:solidFill>
              <w14:schemeClr w14:val="tx1"/>
            </w14:solidFill>
          </w14:textFill>
        </w:rPr>
        <w:t>，本部门共管理中央</w:t>
      </w:r>
      <w:r>
        <w:rPr>
          <w:rFonts w:hint="default" w:ascii="Times New Roman" w:hAnsi="Times New Roman" w:eastAsia="仿宋_GB2312" w:cs="Times New Roman"/>
          <w:color w:val="000000" w:themeColor="text1"/>
          <w:sz w:val="32"/>
          <w:szCs w:val="32"/>
          <w:lang w:val="en" w:eastAsia="zh-CN"/>
          <w14:textFill>
            <w14:solidFill>
              <w14:schemeClr w14:val="tx1"/>
            </w14:solidFill>
          </w14:textFill>
        </w:rPr>
        <w:t>、</w:t>
      </w:r>
      <w:r>
        <w:rPr>
          <w:rFonts w:hint="default" w:ascii="Times New Roman" w:hAnsi="Times New Roman" w:eastAsia="仿宋_GB2312" w:cs="Times New Roman"/>
          <w:color w:val="000000" w:themeColor="text1"/>
          <w:sz w:val="32"/>
          <w:szCs w:val="32"/>
          <w:lang w:val="en"/>
          <w14:textFill>
            <w14:solidFill>
              <w14:schemeClr w14:val="tx1"/>
            </w14:solidFill>
          </w14:textFill>
        </w:rPr>
        <w:t>省</w:t>
      </w:r>
      <w:r>
        <w:rPr>
          <w:rFonts w:hint="default" w:ascii="Times New Roman" w:hAnsi="Times New Roman" w:eastAsia="仿宋_GB2312" w:cs="Times New Roman"/>
          <w:color w:val="000000" w:themeColor="text1"/>
          <w:sz w:val="32"/>
          <w:szCs w:val="32"/>
          <w:lang w:val="en" w:eastAsia="zh-CN"/>
          <w14:textFill>
            <w14:solidFill>
              <w14:schemeClr w14:val="tx1"/>
            </w14:solidFill>
          </w14:textFill>
        </w:rPr>
        <w:t>、</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市</w:t>
      </w:r>
      <w:r>
        <w:rPr>
          <w:rFonts w:hint="default" w:ascii="Times New Roman" w:hAnsi="Times New Roman" w:eastAsia="仿宋_GB2312" w:cs="Times New Roman"/>
          <w:color w:val="000000" w:themeColor="text1"/>
          <w:sz w:val="32"/>
          <w:szCs w:val="32"/>
          <w:lang w:val="en"/>
          <w14:textFill>
            <w14:solidFill>
              <w14:schemeClr w14:val="tx1"/>
            </w14:solidFill>
          </w14:textFill>
        </w:rPr>
        <w:t>对县</w:t>
      </w:r>
      <w:r>
        <w:rPr>
          <w:rFonts w:hint="default" w:ascii="Times New Roman" w:hAnsi="Times New Roman" w:eastAsia="仿宋_GB2312" w:cs="Times New Roman"/>
          <w:color w:val="000000" w:themeColor="text1"/>
          <w:sz w:val="32"/>
          <w:szCs w:val="32"/>
          <w:lang w:val="en" w:eastAsia="zh-CN"/>
          <w14:textFill>
            <w14:solidFill>
              <w14:schemeClr w14:val="tx1"/>
            </w14:solidFill>
          </w14:textFill>
        </w:rPr>
        <w:t>（</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区</w:t>
      </w:r>
      <w:r>
        <w:rPr>
          <w:rFonts w:hint="default" w:ascii="Times New Roman" w:hAnsi="Times New Roman" w:eastAsia="仿宋_GB2312" w:cs="Times New Roman"/>
          <w:color w:val="000000" w:themeColor="text1"/>
          <w:sz w:val="32"/>
          <w:szCs w:val="32"/>
          <w:lang w:val="en" w:eastAsia="zh-CN"/>
          <w14:textFill>
            <w14:solidFill>
              <w14:schemeClr w14:val="tx1"/>
            </w14:solidFill>
          </w14:textFill>
        </w:rPr>
        <w:t>）</w:t>
      </w:r>
      <w:r>
        <w:rPr>
          <w:rFonts w:hint="default" w:ascii="Times New Roman" w:hAnsi="Times New Roman" w:eastAsia="仿宋_GB2312" w:cs="Times New Roman"/>
          <w:color w:val="000000" w:themeColor="text1"/>
          <w:sz w:val="32"/>
          <w:szCs w:val="32"/>
          <w:lang w:val="en"/>
          <w14:textFill>
            <w14:solidFill>
              <w14:schemeClr w14:val="tx1"/>
            </w14:solidFill>
          </w14:textFill>
        </w:rPr>
        <w:t>转移支付</w:t>
      </w:r>
      <w:r>
        <w:rPr>
          <w:rFonts w:hint="eastAsia" w:eastAsia="仿宋_GB2312" w:cs="Times New Roman"/>
          <w:color w:val="000000" w:themeColor="text1"/>
          <w:sz w:val="32"/>
          <w:szCs w:val="32"/>
          <w:lang w:val="en-US" w:eastAsia="zh-CN"/>
          <w14:textFill>
            <w14:solidFill>
              <w14:schemeClr w14:val="tx1"/>
            </w14:solidFill>
          </w14:textFill>
        </w:rPr>
        <w:t>35</w:t>
      </w:r>
      <w:r>
        <w:rPr>
          <w:rFonts w:hint="default" w:ascii="Times New Roman" w:hAnsi="Times New Roman" w:eastAsia="仿宋_GB2312" w:cs="Times New Roman"/>
          <w:color w:val="000000" w:themeColor="text1"/>
          <w:sz w:val="32"/>
          <w:szCs w:val="32"/>
          <w:lang w:val="en"/>
          <w14:textFill>
            <w14:solidFill>
              <w14:schemeClr w14:val="tx1"/>
            </w14:solidFill>
          </w14:textFill>
        </w:rPr>
        <w:t>项，</w:t>
      </w:r>
      <w:r>
        <w:rPr>
          <w:rFonts w:hint="eastAsia" w:eastAsia="仿宋_GB2312" w:cs="Times New Roman"/>
          <w:color w:val="000000" w:themeColor="text1"/>
          <w:sz w:val="32"/>
          <w:szCs w:val="32"/>
          <w:lang w:val="en-US" w:eastAsia="zh-CN"/>
          <w14:textFill>
            <w14:solidFill>
              <w14:schemeClr w14:val="tx1"/>
            </w14:solidFill>
          </w14:textFill>
        </w:rPr>
        <w:t>涉及</w:t>
      </w:r>
      <w:r>
        <w:rPr>
          <w:rFonts w:hint="default" w:ascii="Times New Roman" w:hAnsi="Times New Roman" w:eastAsia="仿宋_GB2312" w:cs="Times New Roman"/>
          <w:color w:val="000000" w:themeColor="text1"/>
          <w:sz w:val="32"/>
          <w:szCs w:val="32"/>
          <w:lang w:val="en"/>
          <w14:textFill>
            <w14:solidFill>
              <w14:schemeClr w14:val="tx1"/>
            </w14:solidFill>
          </w14:textFill>
        </w:rPr>
        <w:t>共安排</w:t>
      </w:r>
      <w:r>
        <w:rPr>
          <w:rFonts w:hint="eastAsia" w:eastAsia="仿宋_GB2312" w:cs="Times New Roman"/>
          <w:color w:val="000000" w:themeColor="text1"/>
          <w:sz w:val="32"/>
          <w:szCs w:val="32"/>
          <w:lang w:val="en-US" w:eastAsia="zh-CN"/>
          <w14:textFill>
            <w14:solidFill>
              <w14:schemeClr w14:val="tx1"/>
            </w14:solidFill>
          </w14:textFill>
        </w:rPr>
        <w:t>资金677.2</w:t>
      </w:r>
      <w:r>
        <w:rPr>
          <w:rFonts w:hint="default" w:ascii="Times New Roman" w:hAnsi="Times New Roman" w:eastAsia="仿宋_GB2312" w:cs="Times New Roman"/>
          <w:color w:val="000000" w:themeColor="text1"/>
          <w:sz w:val="32"/>
          <w:szCs w:val="32"/>
          <w:lang w:val="en"/>
          <w14:textFill>
            <w14:solidFill>
              <w14:schemeClr w14:val="tx1"/>
            </w14:solidFill>
          </w14:textFill>
        </w:rPr>
        <w:t>万元，当年支出</w:t>
      </w:r>
      <w:r>
        <w:rPr>
          <w:rFonts w:hint="eastAsia" w:eastAsia="仿宋_GB2312" w:cs="Times New Roman"/>
          <w:color w:val="000000" w:themeColor="text1"/>
          <w:sz w:val="32"/>
          <w:szCs w:val="32"/>
          <w:lang w:val="en-US" w:eastAsia="zh-CN"/>
          <w14:textFill>
            <w14:solidFill>
              <w14:schemeClr w14:val="tx1"/>
            </w14:solidFill>
          </w14:textFill>
        </w:rPr>
        <w:t>312.68</w:t>
      </w:r>
      <w:r>
        <w:rPr>
          <w:rFonts w:hint="default" w:ascii="Times New Roman" w:hAnsi="Times New Roman" w:eastAsia="仿宋_GB2312" w:cs="Times New Roman"/>
          <w:color w:val="000000" w:themeColor="text1"/>
          <w:sz w:val="32"/>
          <w:szCs w:val="32"/>
          <w:lang w:val="en"/>
          <w14:textFill>
            <w14:solidFill>
              <w14:schemeClr w14:val="tx1"/>
            </w14:solidFill>
          </w14:textFill>
        </w:rPr>
        <w:t>万元，执行率</w:t>
      </w:r>
      <w:r>
        <w:rPr>
          <w:rFonts w:hint="eastAsia" w:eastAsia="仿宋_GB2312" w:cs="Times New Roman"/>
          <w:color w:val="000000" w:themeColor="text1"/>
          <w:sz w:val="32"/>
          <w:szCs w:val="32"/>
          <w:lang w:val="en-US" w:eastAsia="zh-CN"/>
          <w14:textFill>
            <w14:solidFill>
              <w14:schemeClr w14:val="tx1"/>
            </w14:solidFill>
          </w14:textFill>
        </w:rPr>
        <w:t>46.17</w:t>
      </w:r>
      <w:r>
        <w:rPr>
          <w:rFonts w:hint="default" w:ascii="Times New Roman" w:hAnsi="Times New Roman" w:eastAsia="仿宋_GB2312" w:cs="Times New Roman"/>
          <w:color w:val="000000" w:themeColor="text1"/>
          <w:sz w:val="32"/>
          <w:szCs w:val="32"/>
          <w:lang w:val="en"/>
          <w14:textFill>
            <w14:solidFill>
              <w14:schemeClr w14:val="tx1"/>
            </w14:solidFill>
          </w14:textFill>
        </w:rPr>
        <w:t>%。通过自评，有</w:t>
      </w:r>
      <w:r>
        <w:rPr>
          <w:rFonts w:hint="eastAsia" w:eastAsia="仿宋_GB2312" w:cs="Times New Roman"/>
          <w:color w:val="000000" w:themeColor="text1"/>
          <w:sz w:val="32"/>
          <w:szCs w:val="32"/>
          <w:lang w:val="en-US" w:eastAsia="zh-CN"/>
          <w14:textFill>
            <w14:solidFill>
              <w14:schemeClr w14:val="tx1"/>
            </w14:solidFill>
          </w14:textFill>
        </w:rPr>
        <w:t>13</w:t>
      </w:r>
      <w:r>
        <w:rPr>
          <w:rFonts w:hint="default" w:ascii="Times New Roman" w:hAnsi="Times New Roman" w:eastAsia="仿宋_GB2312" w:cs="Times New Roman"/>
          <w:color w:val="000000" w:themeColor="text1"/>
          <w:sz w:val="32"/>
          <w:szCs w:val="32"/>
          <w:lang w:val="en"/>
          <w14:textFill>
            <w14:solidFill>
              <w14:schemeClr w14:val="tx1"/>
            </w14:solidFill>
          </w14:textFill>
        </w:rPr>
        <w:t>个项目结果为“优”，</w:t>
      </w:r>
      <w:r>
        <w:rPr>
          <w:rFonts w:hint="eastAsia" w:eastAsia="仿宋_GB2312" w:cs="Times New Roman"/>
          <w:color w:val="000000" w:themeColor="text1"/>
          <w:sz w:val="32"/>
          <w:szCs w:val="32"/>
          <w:lang w:val="en-US" w:eastAsia="zh-CN"/>
          <w14:textFill>
            <w14:solidFill>
              <w14:schemeClr w14:val="tx1"/>
            </w14:solidFill>
          </w14:textFill>
        </w:rPr>
        <w:t>11</w:t>
      </w:r>
      <w:r>
        <w:rPr>
          <w:rFonts w:hint="default" w:ascii="Times New Roman" w:hAnsi="Times New Roman" w:eastAsia="仿宋_GB2312" w:cs="Times New Roman"/>
          <w:color w:val="000000" w:themeColor="text1"/>
          <w:sz w:val="32"/>
          <w:szCs w:val="32"/>
          <w:lang w:val="en"/>
          <w14:textFill>
            <w14:solidFill>
              <w14:schemeClr w14:val="tx1"/>
            </w14:solidFill>
          </w14:textFill>
        </w:rPr>
        <w:t>个项目结果为“良”，</w:t>
      </w:r>
      <w:r>
        <w:rPr>
          <w:rFonts w:hint="eastAsia" w:eastAsia="仿宋_GB2312" w:cs="Times New Roman"/>
          <w:color w:val="000000" w:themeColor="text1"/>
          <w:sz w:val="32"/>
          <w:szCs w:val="32"/>
          <w:lang w:val="en-US" w:eastAsia="zh-CN"/>
          <w14:textFill>
            <w14:solidFill>
              <w14:schemeClr w14:val="tx1"/>
            </w14:solidFill>
          </w14:textFill>
        </w:rPr>
        <w:t>11</w:t>
      </w:r>
      <w:r>
        <w:rPr>
          <w:rFonts w:hint="default" w:ascii="Times New Roman" w:hAnsi="Times New Roman" w:eastAsia="仿宋_GB2312" w:cs="Times New Roman"/>
          <w:color w:val="000000" w:themeColor="text1"/>
          <w:sz w:val="32"/>
          <w:szCs w:val="32"/>
          <w:lang w:val="en"/>
          <w14:textFill>
            <w14:solidFill>
              <w14:schemeClr w14:val="tx1"/>
            </w14:solidFill>
          </w14:textFill>
        </w:rPr>
        <w:t>个项目结果为“</w:t>
      </w:r>
      <w:r>
        <w:rPr>
          <w:rFonts w:hint="eastAsia" w:eastAsia="仿宋_GB2312" w:cs="Times New Roman"/>
          <w:color w:val="000000" w:themeColor="text1"/>
          <w:sz w:val="32"/>
          <w:szCs w:val="32"/>
          <w:lang w:eastAsia="zh-CN"/>
          <w14:textFill>
            <w14:solidFill>
              <w14:schemeClr w14:val="tx1"/>
            </w14:solidFill>
          </w14:textFill>
        </w:rPr>
        <w:t>中</w:t>
      </w:r>
      <w:r>
        <w:rPr>
          <w:rFonts w:hint="default" w:ascii="Times New Roman" w:hAnsi="Times New Roman" w:eastAsia="仿宋_GB2312" w:cs="Times New Roman"/>
          <w:color w:val="000000" w:themeColor="text1"/>
          <w:sz w:val="32"/>
          <w:szCs w:val="32"/>
          <w:lang w:val="en"/>
          <w14:textFill>
            <w14:solidFill>
              <w14:schemeClr w14:val="tx1"/>
            </w14:solidFill>
          </w14:textFill>
        </w:rPr>
        <w:t>”，</w:t>
      </w:r>
      <w:r>
        <w:rPr>
          <w:rFonts w:hint="eastAsia" w:eastAsia="仿宋_GB2312" w:cs="Times New Roman"/>
          <w:color w:val="000000" w:themeColor="text1"/>
          <w:sz w:val="32"/>
          <w:szCs w:val="32"/>
          <w:lang w:val="en-US" w:eastAsia="zh-CN"/>
          <w14:textFill>
            <w14:solidFill>
              <w14:schemeClr w14:val="tx1"/>
            </w14:solidFill>
          </w14:textFill>
        </w:rPr>
        <w:t>0</w:t>
      </w:r>
      <w:r>
        <w:rPr>
          <w:rFonts w:hint="default" w:ascii="Times New Roman" w:hAnsi="Times New Roman" w:eastAsia="仿宋_GB2312" w:cs="Times New Roman"/>
          <w:color w:val="000000" w:themeColor="text1"/>
          <w:sz w:val="32"/>
          <w:szCs w:val="32"/>
          <w:lang w:val="en"/>
          <w14:textFill>
            <w14:solidFill>
              <w14:schemeClr w14:val="tx1"/>
            </w14:solidFill>
          </w14:textFill>
        </w:rPr>
        <w:t>个项目结果为“</w:t>
      </w:r>
      <w:r>
        <w:rPr>
          <w:rFonts w:hint="eastAsia" w:eastAsia="仿宋_GB2312" w:cs="Times New Roman"/>
          <w:color w:val="000000" w:themeColor="text1"/>
          <w:sz w:val="32"/>
          <w:szCs w:val="32"/>
          <w:lang w:eastAsia="zh-CN"/>
          <w14:textFill>
            <w14:solidFill>
              <w14:schemeClr w14:val="tx1"/>
            </w14:solidFill>
          </w14:textFill>
        </w:rPr>
        <w:t>差</w:t>
      </w:r>
      <w:r>
        <w:rPr>
          <w:rFonts w:hint="default" w:ascii="Times New Roman" w:hAnsi="Times New Roman" w:eastAsia="仿宋_GB2312" w:cs="Times New Roman"/>
          <w:color w:val="000000" w:themeColor="text1"/>
          <w:sz w:val="32"/>
          <w:szCs w:val="32"/>
          <w:lang w:val="en"/>
          <w14:textFill>
            <w14:solidFill>
              <w14:schemeClr w14:val="tx1"/>
            </w14:solidFill>
          </w14:textFill>
        </w:rPr>
        <w:t>”。分项目</w:t>
      </w:r>
      <w:r>
        <w:rPr>
          <w:rFonts w:hint="eastAsia" w:eastAsia="仿宋_GB2312" w:cs="Times New Roman"/>
          <w:color w:val="000000" w:themeColor="text1"/>
          <w:sz w:val="32"/>
          <w:szCs w:val="32"/>
          <w:lang w:val="en" w:eastAsia="zh-CN"/>
          <w14:textFill>
            <w14:solidFill>
              <w14:schemeClr w14:val="tx1"/>
            </w14:solidFill>
          </w14:textFill>
        </w:rPr>
        <w:t>（同类资金合并为同一项目分析，</w:t>
      </w:r>
      <w:r>
        <w:rPr>
          <w:rFonts w:hint="eastAsia" w:eastAsia="仿宋_GB2312" w:cs="Times New Roman"/>
          <w:color w:val="000000" w:themeColor="text1"/>
          <w:sz w:val="32"/>
          <w:szCs w:val="32"/>
          <w:lang w:val="en-US" w:eastAsia="zh-CN"/>
          <w14:textFill>
            <w14:solidFill>
              <w14:schemeClr w14:val="tx1"/>
            </w14:solidFill>
          </w14:textFill>
        </w:rPr>
        <w:t>总体自评结果按合并项目各自评总分平均值评级</w:t>
      </w:r>
      <w:r>
        <w:rPr>
          <w:rFonts w:hint="eastAsia" w:eastAsia="仿宋_GB2312" w:cs="Times New Roman"/>
          <w:color w:val="000000" w:themeColor="text1"/>
          <w:sz w:val="32"/>
          <w:szCs w:val="32"/>
          <w:lang w:val="en" w:eastAsia="zh-CN"/>
          <w14:textFill>
            <w14:solidFill>
              <w14:schemeClr w14:val="tx1"/>
            </w14:solidFill>
          </w14:textFill>
        </w:rPr>
        <w:t>）</w:t>
      </w:r>
      <w:r>
        <w:rPr>
          <w:rFonts w:hint="default" w:ascii="Times New Roman" w:hAnsi="Times New Roman" w:eastAsia="仿宋_GB2312" w:cs="Times New Roman"/>
          <w:color w:val="000000" w:themeColor="text1"/>
          <w:sz w:val="32"/>
          <w:szCs w:val="32"/>
          <w:lang w:val="en"/>
          <w14:textFill>
            <w14:solidFill>
              <w14:schemeClr w14:val="tx1"/>
            </w14:solidFill>
          </w14:textFill>
        </w:rPr>
        <w:t>自评情况分析如</w:t>
      </w:r>
      <w:r>
        <w:rPr>
          <w:rFonts w:hint="default" w:ascii="Times New Roman" w:hAnsi="Times New Roman" w:eastAsia="仿宋_GB2312" w:cs="Times New Roman"/>
          <w:sz w:val="32"/>
          <w:szCs w:val="32"/>
          <w:lang w:val="en"/>
        </w:rPr>
        <w:t>下：</w:t>
      </w:r>
    </w:p>
    <w:p w14:paraId="68355651">
      <w:pPr>
        <w:keepNext w:val="0"/>
        <w:keepLines w:val="0"/>
        <w:pageBreakBefore w:val="0"/>
        <w:widowControl w:val="0"/>
        <w:numPr>
          <w:ilvl w:val="0"/>
          <w:numId w:val="4"/>
        </w:numPr>
        <w:kinsoku/>
        <w:wordWrap/>
        <w:overflowPunct/>
        <w:topLinePunct w:val="0"/>
        <w:autoSpaceDE/>
        <w:autoSpaceDN/>
        <w:bidi w:val="0"/>
        <w:adjustRightInd w:val="0"/>
        <w:snapToGrid w:val="0"/>
        <w:spacing w:line="560" w:lineRule="exact"/>
        <w:ind w:firstLine="632" w:firstLineChars="200"/>
        <w:textAlignment w:val="auto"/>
        <w:rPr>
          <w:rFonts w:hint="eastAsia" w:eastAsia="楷体_GB2312" w:cs="Times New Roman"/>
          <w:b/>
          <w:bCs/>
          <w:sz w:val="32"/>
          <w:szCs w:val="32"/>
          <w:lang w:val="en" w:eastAsia="zh-CN"/>
        </w:rPr>
      </w:pPr>
      <w:r>
        <w:rPr>
          <w:rFonts w:hint="default" w:ascii="Times New Roman" w:hAnsi="Times New Roman" w:eastAsia="楷体_GB2312" w:cs="Times New Roman"/>
          <w:b/>
          <w:bCs/>
          <w:sz w:val="32"/>
          <w:szCs w:val="32"/>
          <w:lang w:val="en"/>
        </w:rPr>
        <w:t>城乡义务教育补助经费项目</w:t>
      </w:r>
      <w:r>
        <w:rPr>
          <w:rFonts w:hint="eastAsia" w:eastAsia="楷体_GB2312" w:cs="Times New Roman"/>
          <w:b/>
          <w:bCs/>
          <w:sz w:val="32"/>
          <w:szCs w:val="32"/>
          <w:lang w:val="en" w:eastAsia="zh-CN"/>
        </w:rPr>
        <w:t>：</w:t>
      </w:r>
    </w:p>
    <w:p w14:paraId="02546E5D">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textAlignment w:val="auto"/>
        <w:rPr>
          <w:rFonts w:hint="default" w:eastAsia="楷体_GB2312" w:cs="Times New Roman"/>
          <w:b/>
          <w:bCs/>
          <w:sz w:val="32"/>
          <w:szCs w:val="32"/>
          <w:lang w:val="en-US" w:eastAsia="zh-CN"/>
        </w:rPr>
      </w:pPr>
      <w:r>
        <w:rPr>
          <w:rFonts w:hint="eastAsia" w:eastAsia="楷体_GB2312" w:cs="Times New Roman"/>
          <w:b/>
          <w:bCs/>
          <w:sz w:val="32"/>
          <w:szCs w:val="32"/>
          <w:lang w:val="en-US" w:eastAsia="zh-CN"/>
        </w:rPr>
        <w:t xml:space="preserve">    1、城乡义务教育补助经费-公用经费（包含4个项目）</w:t>
      </w:r>
    </w:p>
    <w:p w14:paraId="76983E43">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仿宋_GB2312" w:cs="Times New Roman"/>
          <w:sz w:val="32"/>
          <w:szCs w:val="32"/>
          <w:lang w:val="en"/>
        </w:rPr>
      </w:pPr>
      <w:r>
        <w:rPr>
          <w:rFonts w:hint="eastAsia" w:eastAsia="仿宋_GB2312" w:cs="Times New Roman"/>
          <w:sz w:val="32"/>
          <w:szCs w:val="32"/>
          <w:lang w:val="en" w:eastAsia="zh-CN"/>
        </w:rPr>
        <w:t>（</w:t>
      </w:r>
      <w:r>
        <w:rPr>
          <w:rFonts w:hint="default" w:ascii="Times New Roman" w:hAnsi="Times New Roman" w:eastAsia="仿宋_GB2312" w:cs="Times New Roman"/>
          <w:sz w:val="32"/>
          <w:szCs w:val="32"/>
          <w:lang w:val="en"/>
        </w:rPr>
        <w:t>1</w:t>
      </w:r>
      <w:r>
        <w:rPr>
          <w:rFonts w:hint="eastAsia" w:eastAsia="仿宋_GB2312" w:cs="Times New Roman"/>
          <w:sz w:val="32"/>
          <w:szCs w:val="32"/>
          <w:lang w:val="en" w:eastAsia="zh-CN"/>
        </w:rPr>
        <w:t>）</w:t>
      </w:r>
      <w:r>
        <w:rPr>
          <w:rFonts w:hint="default" w:ascii="Times New Roman" w:hAnsi="Times New Roman" w:eastAsia="仿宋_GB2312" w:cs="Times New Roman"/>
          <w:sz w:val="32"/>
          <w:szCs w:val="32"/>
          <w:lang w:val="en"/>
        </w:rPr>
        <w:t>项目支出预算执行情况</w:t>
      </w:r>
    </w:p>
    <w:p w14:paraId="5A272404">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 w:eastAsia="zh-CN"/>
        </w:rPr>
        <w:t>全年财政拨款预算</w:t>
      </w:r>
      <w:r>
        <w:rPr>
          <w:rFonts w:hint="eastAsia" w:eastAsia="仿宋_GB2312" w:cs="Times New Roman"/>
          <w:sz w:val="32"/>
          <w:szCs w:val="32"/>
          <w:lang w:val="en-US" w:eastAsia="zh-CN"/>
        </w:rPr>
        <w:t>92.3万元（含上年结转资金24.59万元），全年支出25.38万元，执行率52.96%。</w:t>
      </w:r>
    </w:p>
    <w:p w14:paraId="038BFE43">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仿宋_GB2312" w:cs="Times New Roman"/>
          <w:sz w:val="32"/>
          <w:szCs w:val="32"/>
          <w:lang w:val="en"/>
        </w:rPr>
      </w:pPr>
      <w:r>
        <w:rPr>
          <w:rFonts w:hint="eastAsia" w:eastAsia="仿宋_GB2312" w:cs="Times New Roman"/>
          <w:sz w:val="32"/>
          <w:szCs w:val="32"/>
          <w:lang w:val="en" w:eastAsia="zh-CN"/>
        </w:rPr>
        <w:t>（</w:t>
      </w:r>
      <w:r>
        <w:rPr>
          <w:rFonts w:hint="eastAsia" w:eastAsia="仿宋_GB2312" w:cs="Times New Roman"/>
          <w:sz w:val="32"/>
          <w:szCs w:val="32"/>
          <w:lang w:val="en-US" w:eastAsia="zh-CN"/>
        </w:rPr>
        <w:t>2</w:t>
      </w:r>
      <w:r>
        <w:rPr>
          <w:rFonts w:hint="eastAsia" w:eastAsia="仿宋_GB2312" w:cs="Times New Roman"/>
          <w:sz w:val="32"/>
          <w:szCs w:val="32"/>
          <w:lang w:val="en" w:eastAsia="zh-CN"/>
        </w:rPr>
        <w:t>）</w:t>
      </w:r>
      <w:r>
        <w:rPr>
          <w:rFonts w:hint="default" w:ascii="Times New Roman" w:hAnsi="Times New Roman" w:eastAsia="仿宋_GB2312" w:cs="Times New Roman"/>
          <w:sz w:val="32"/>
          <w:szCs w:val="32"/>
          <w:lang w:val="en"/>
        </w:rPr>
        <w:t>总体绩效目标完成情况分析</w:t>
      </w:r>
    </w:p>
    <w:p w14:paraId="55701C97">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年初目标：保障义务教育阶段学校正常运转</w:t>
      </w:r>
    </w:p>
    <w:p w14:paraId="49B3F04F">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实际完成情况：</w:t>
      </w:r>
      <w:r>
        <w:rPr>
          <w:rFonts w:hint="eastAsia" w:eastAsia="仿宋_GB2312" w:cs="Times New Roman"/>
          <w:sz w:val="32"/>
          <w:szCs w:val="32"/>
          <w:lang w:val="en-US" w:eastAsia="zh-CN"/>
        </w:rPr>
        <w:t>已完成，资金支付率低</w:t>
      </w:r>
    </w:p>
    <w:p w14:paraId="0ABD9A1B">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仿宋_GB2312" w:cs="Times New Roman"/>
          <w:sz w:val="32"/>
          <w:szCs w:val="32"/>
          <w:lang w:val="en"/>
        </w:rPr>
      </w:pPr>
      <w:r>
        <w:rPr>
          <w:rFonts w:hint="eastAsia" w:eastAsia="仿宋_GB2312" w:cs="Times New Roman"/>
          <w:sz w:val="32"/>
          <w:szCs w:val="32"/>
          <w:lang w:val="en" w:eastAsia="zh-CN"/>
        </w:rPr>
        <w:t>（</w:t>
      </w:r>
      <w:r>
        <w:rPr>
          <w:rFonts w:hint="eastAsia" w:eastAsia="仿宋_GB2312" w:cs="Times New Roman"/>
          <w:sz w:val="32"/>
          <w:szCs w:val="32"/>
          <w:lang w:val="en-US" w:eastAsia="zh-CN"/>
        </w:rPr>
        <w:t>3</w:t>
      </w:r>
      <w:r>
        <w:rPr>
          <w:rFonts w:hint="eastAsia" w:eastAsia="仿宋_GB2312" w:cs="Times New Roman"/>
          <w:sz w:val="32"/>
          <w:szCs w:val="32"/>
          <w:lang w:val="en" w:eastAsia="zh-CN"/>
        </w:rPr>
        <w:t>）</w:t>
      </w:r>
      <w:r>
        <w:rPr>
          <w:rFonts w:hint="default" w:ascii="Times New Roman" w:hAnsi="Times New Roman" w:eastAsia="仿宋_GB2312" w:cs="Times New Roman"/>
          <w:sz w:val="32"/>
          <w:szCs w:val="32"/>
          <w:lang w:val="en"/>
        </w:rPr>
        <w:t>各项指标完成情况</w:t>
      </w:r>
    </w:p>
    <w:p w14:paraId="6B6EC0A8">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 xml:space="preserve">     除资金支付执行率较低，致使师生满意度较低外，其他各项指标均达到预期目标值，项目自评结果（2优，2良）总体自评结果为“良”。</w:t>
      </w:r>
    </w:p>
    <w:p w14:paraId="26381C10">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仿宋_GB2312" w:cs="Times New Roman"/>
          <w:sz w:val="32"/>
          <w:szCs w:val="32"/>
          <w:lang w:val="en"/>
        </w:rPr>
      </w:pPr>
      <w:r>
        <w:rPr>
          <w:rFonts w:hint="default" w:ascii="Times New Roman" w:hAnsi="Times New Roman" w:eastAsia="仿宋_GB2312" w:cs="Times New Roman"/>
          <w:kern w:val="2"/>
          <w:sz w:val="32"/>
          <w:szCs w:val="32"/>
          <w:lang w:val="en" w:eastAsia="zh-CN" w:bidi="ar-SA"/>
        </w:rPr>
        <w:t>（</w:t>
      </w:r>
      <w:r>
        <w:rPr>
          <w:rFonts w:hint="eastAsia" w:eastAsia="仿宋_GB2312" w:cs="Times New Roman"/>
          <w:kern w:val="2"/>
          <w:sz w:val="32"/>
          <w:szCs w:val="32"/>
          <w:lang w:val="en-US" w:eastAsia="zh-CN" w:bidi="ar-SA"/>
        </w:rPr>
        <w:t>4</w:t>
      </w:r>
      <w:r>
        <w:rPr>
          <w:rFonts w:hint="default" w:ascii="Times New Roman" w:hAnsi="Times New Roman" w:eastAsia="仿宋_GB2312" w:cs="Times New Roman"/>
          <w:kern w:val="2"/>
          <w:sz w:val="32"/>
          <w:szCs w:val="32"/>
          <w:lang w:val="en" w:eastAsia="zh-CN" w:bidi="ar-SA"/>
        </w:rPr>
        <w:t>）</w:t>
      </w:r>
      <w:r>
        <w:rPr>
          <w:rFonts w:hint="default" w:ascii="Times New Roman" w:hAnsi="Times New Roman" w:eastAsia="仿宋_GB2312" w:cs="Times New Roman"/>
          <w:sz w:val="32"/>
          <w:szCs w:val="32"/>
          <w:lang w:val="en"/>
        </w:rPr>
        <w:t>偏离绩效目标的原因及下一步改进措施</w:t>
      </w:r>
    </w:p>
    <w:p w14:paraId="7C3A11AD">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 xml:space="preserve">     财政困难致使本部门各项支出支付不及时，致使日常支出性价比不高，不利于资金高效使用。改进措施：积极协调财政足额保障基本运转支出和加强“过紧日子”意识宣传双重措施提高师生满意度，不断改善教育教学环境，提高办学质量，增强周围群众认可度；建立资金与指标直接挂钩机制，减少人为影响资金支付因素，按月或季度设置资金支付进度（也可协调部门一同制定资金支付进度），并进行考核奖惩。</w:t>
      </w:r>
    </w:p>
    <w:p w14:paraId="71727E38">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textAlignment w:val="auto"/>
        <w:rPr>
          <w:rFonts w:hint="default" w:eastAsia="楷体_GB2312" w:cs="Times New Roman"/>
          <w:b/>
          <w:bCs/>
          <w:sz w:val="32"/>
          <w:szCs w:val="32"/>
          <w:lang w:val="en-US" w:eastAsia="zh-CN"/>
        </w:rPr>
      </w:pPr>
      <w:r>
        <w:rPr>
          <w:rFonts w:hint="eastAsia" w:eastAsia="楷体_GB2312" w:cs="Times New Roman"/>
          <w:b/>
          <w:bCs/>
          <w:sz w:val="32"/>
          <w:szCs w:val="32"/>
          <w:lang w:val="en-US" w:eastAsia="zh-CN"/>
        </w:rPr>
        <w:t xml:space="preserve">    2、城乡义务教育补助经费-家庭经济困难学生生活补助（包含3个项目）</w:t>
      </w:r>
    </w:p>
    <w:p w14:paraId="09E8E399">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仿宋_GB2312" w:cs="Times New Roman"/>
          <w:sz w:val="32"/>
          <w:szCs w:val="32"/>
          <w:lang w:val="en"/>
        </w:rPr>
      </w:pPr>
      <w:r>
        <w:rPr>
          <w:rFonts w:hint="eastAsia" w:eastAsia="仿宋_GB2312" w:cs="Times New Roman"/>
          <w:sz w:val="32"/>
          <w:szCs w:val="32"/>
          <w:lang w:val="en" w:eastAsia="zh-CN"/>
        </w:rPr>
        <w:t>（</w:t>
      </w:r>
      <w:r>
        <w:rPr>
          <w:rFonts w:hint="default" w:ascii="Times New Roman" w:hAnsi="Times New Roman" w:eastAsia="仿宋_GB2312" w:cs="Times New Roman"/>
          <w:sz w:val="32"/>
          <w:szCs w:val="32"/>
          <w:lang w:val="en"/>
        </w:rPr>
        <w:t>1</w:t>
      </w:r>
      <w:r>
        <w:rPr>
          <w:rFonts w:hint="eastAsia" w:eastAsia="仿宋_GB2312" w:cs="Times New Roman"/>
          <w:sz w:val="32"/>
          <w:szCs w:val="32"/>
          <w:lang w:val="en" w:eastAsia="zh-CN"/>
        </w:rPr>
        <w:t>）</w:t>
      </w:r>
      <w:r>
        <w:rPr>
          <w:rFonts w:hint="default" w:ascii="Times New Roman" w:hAnsi="Times New Roman" w:eastAsia="仿宋_GB2312" w:cs="Times New Roman"/>
          <w:sz w:val="32"/>
          <w:szCs w:val="32"/>
          <w:lang w:val="en"/>
        </w:rPr>
        <w:t>项目支出预算执行情况</w:t>
      </w:r>
    </w:p>
    <w:p w14:paraId="152F13AB">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 w:eastAsia="zh-CN"/>
        </w:rPr>
        <w:t>全年财政拨款预算</w:t>
      </w:r>
      <w:r>
        <w:rPr>
          <w:rFonts w:hint="eastAsia" w:eastAsia="仿宋_GB2312" w:cs="Times New Roman"/>
          <w:sz w:val="32"/>
          <w:szCs w:val="32"/>
          <w:lang w:val="en-US" w:eastAsia="zh-CN"/>
        </w:rPr>
        <w:t>13.1万元（含上年结转资金4.35万元），全年支出0万元，执行率0%。</w:t>
      </w:r>
    </w:p>
    <w:p w14:paraId="4A593CE9">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仿宋_GB2312" w:cs="Times New Roman"/>
          <w:sz w:val="32"/>
          <w:szCs w:val="32"/>
          <w:lang w:val="en"/>
        </w:rPr>
      </w:pPr>
      <w:r>
        <w:rPr>
          <w:rFonts w:hint="eastAsia" w:eastAsia="仿宋_GB2312" w:cs="Times New Roman"/>
          <w:sz w:val="32"/>
          <w:szCs w:val="32"/>
          <w:lang w:val="en" w:eastAsia="zh-CN"/>
        </w:rPr>
        <w:t>（</w:t>
      </w:r>
      <w:r>
        <w:rPr>
          <w:rFonts w:hint="eastAsia" w:eastAsia="仿宋_GB2312" w:cs="Times New Roman"/>
          <w:sz w:val="32"/>
          <w:szCs w:val="32"/>
          <w:lang w:val="en-US" w:eastAsia="zh-CN"/>
        </w:rPr>
        <w:t>2</w:t>
      </w:r>
      <w:r>
        <w:rPr>
          <w:rFonts w:hint="eastAsia" w:eastAsia="仿宋_GB2312" w:cs="Times New Roman"/>
          <w:sz w:val="32"/>
          <w:szCs w:val="32"/>
          <w:lang w:val="en" w:eastAsia="zh-CN"/>
        </w:rPr>
        <w:t>）</w:t>
      </w:r>
      <w:r>
        <w:rPr>
          <w:rFonts w:hint="default" w:ascii="Times New Roman" w:hAnsi="Times New Roman" w:eastAsia="仿宋_GB2312" w:cs="Times New Roman"/>
          <w:sz w:val="32"/>
          <w:szCs w:val="32"/>
          <w:lang w:val="en"/>
        </w:rPr>
        <w:t>总体绩效目标完成情况分析</w:t>
      </w:r>
    </w:p>
    <w:p w14:paraId="7FD7F5DC">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年初目标：义务教育阶段家庭经济困难学生生活补助政策得到落实</w:t>
      </w:r>
      <w:r>
        <w:rPr>
          <w:rFonts w:hint="eastAsia" w:eastAsia="仿宋_GB2312" w:cs="Times New Roman"/>
          <w:sz w:val="32"/>
          <w:szCs w:val="32"/>
          <w:lang w:val="en-US" w:eastAsia="zh-CN"/>
        </w:rPr>
        <w:t>。</w:t>
      </w:r>
    </w:p>
    <w:p w14:paraId="06BEF45A">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实际完成情况：</w:t>
      </w:r>
      <w:r>
        <w:rPr>
          <w:rFonts w:hint="eastAsia" w:eastAsia="仿宋_GB2312" w:cs="Times New Roman"/>
          <w:sz w:val="32"/>
          <w:szCs w:val="32"/>
          <w:lang w:val="en-US" w:eastAsia="zh-CN"/>
        </w:rPr>
        <w:t>2024年家庭经济困难学生生活补助实际完成核定金额8.75万元，核定过程符合相关制度规定。但资金支付率低，影响受益群众满意度。</w:t>
      </w:r>
    </w:p>
    <w:p w14:paraId="739EDD57">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仿宋_GB2312" w:cs="Times New Roman"/>
          <w:sz w:val="32"/>
          <w:szCs w:val="32"/>
          <w:lang w:val="en"/>
        </w:rPr>
      </w:pPr>
      <w:r>
        <w:rPr>
          <w:rFonts w:hint="eastAsia" w:eastAsia="仿宋_GB2312" w:cs="Times New Roman"/>
          <w:sz w:val="32"/>
          <w:szCs w:val="32"/>
          <w:lang w:val="en" w:eastAsia="zh-CN"/>
        </w:rPr>
        <w:t>（</w:t>
      </w:r>
      <w:r>
        <w:rPr>
          <w:rFonts w:hint="eastAsia" w:eastAsia="仿宋_GB2312" w:cs="Times New Roman"/>
          <w:sz w:val="32"/>
          <w:szCs w:val="32"/>
          <w:lang w:val="en-US" w:eastAsia="zh-CN"/>
        </w:rPr>
        <w:t>3</w:t>
      </w:r>
      <w:r>
        <w:rPr>
          <w:rFonts w:hint="eastAsia" w:eastAsia="仿宋_GB2312" w:cs="Times New Roman"/>
          <w:sz w:val="32"/>
          <w:szCs w:val="32"/>
          <w:lang w:val="en" w:eastAsia="zh-CN"/>
        </w:rPr>
        <w:t>）</w:t>
      </w:r>
      <w:r>
        <w:rPr>
          <w:rFonts w:hint="default" w:ascii="Times New Roman" w:hAnsi="Times New Roman" w:eastAsia="仿宋_GB2312" w:cs="Times New Roman"/>
          <w:sz w:val="32"/>
          <w:szCs w:val="32"/>
          <w:lang w:val="en"/>
        </w:rPr>
        <w:t>各项指标完成情况</w:t>
      </w:r>
    </w:p>
    <w:p w14:paraId="4345DA2D">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 xml:space="preserve">     除资金支付执行率较低，致使受益满意度较低外，其他各项指标均达到预期目标值，项目自评结果（3中），总体自评结果为“中”。</w:t>
      </w:r>
    </w:p>
    <w:p w14:paraId="10A40469">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仿宋_GB2312" w:cs="Times New Roman"/>
          <w:sz w:val="32"/>
          <w:szCs w:val="32"/>
          <w:lang w:val="en"/>
        </w:rPr>
      </w:pPr>
      <w:r>
        <w:rPr>
          <w:rFonts w:hint="default" w:ascii="Times New Roman" w:hAnsi="Times New Roman" w:eastAsia="仿宋_GB2312" w:cs="Times New Roman"/>
          <w:kern w:val="2"/>
          <w:sz w:val="32"/>
          <w:szCs w:val="32"/>
          <w:lang w:val="en" w:eastAsia="zh-CN" w:bidi="ar-SA"/>
        </w:rPr>
        <w:t>（</w:t>
      </w:r>
      <w:r>
        <w:rPr>
          <w:rFonts w:hint="eastAsia" w:eastAsia="仿宋_GB2312" w:cs="Times New Roman"/>
          <w:kern w:val="2"/>
          <w:sz w:val="32"/>
          <w:szCs w:val="32"/>
          <w:lang w:val="en-US" w:eastAsia="zh-CN" w:bidi="ar-SA"/>
        </w:rPr>
        <w:t>4</w:t>
      </w:r>
      <w:r>
        <w:rPr>
          <w:rFonts w:hint="default" w:ascii="Times New Roman" w:hAnsi="Times New Roman" w:eastAsia="仿宋_GB2312" w:cs="Times New Roman"/>
          <w:kern w:val="2"/>
          <w:sz w:val="32"/>
          <w:szCs w:val="32"/>
          <w:lang w:val="en" w:eastAsia="zh-CN" w:bidi="ar-SA"/>
        </w:rPr>
        <w:t>）</w:t>
      </w:r>
      <w:r>
        <w:rPr>
          <w:rFonts w:hint="default" w:ascii="Times New Roman" w:hAnsi="Times New Roman" w:eastAsia="仿宋_GB2312" w:cs="Times New Roman"/>
          <w:sz w:val="32"/>
          <w:szCs w:val="32"/>
          <w:lang w:val="en"/>
        </w:rPr>
        <w:t>偏离绩效目标的原因及下一步改进措施</w:t>
      </w:r>
    </w:p>
    <w:p w14:paraId="09AE8DF0">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textAlignment w:val="auto"/>
        <w:rPr>
          <w:rFonts w:hint="eastAsia" w:eastAsia="仿宋_GB2312" w:cs="Times New Roman"/>
          <w:sz w:val="32"/>
          <w:szCs w:val="32"/>
          <w:lang w:val="en-US" w:eastAsia="zh-CN"/>
        </w:rPr>
      </w:pPr>
      <w:r>
        <w:rPr>
          <w:rFonts w:hint="eastAsia" w:eastAsia="仿宋_GB2312" w:cs="Times New Roman"/>
          <w:sz w:val="32"/>
          <w:szCs w:val="32"/>
          <w:lang w:val="en-US" w:eastAsia="zh-CN"/>
        </w:rPr>
        <w:t xml:space="preserve">     财政困难致使本部门部分支出未能及时完成支付。改进措施：积极协调财政足额及时足额发放，减轻经济困难学生家庭教育支出压力，促进教育工作健康全面发展。</w:t>
      </w:r>
    </w:p>
    <w:p w14:paraId="5BC62668">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textAlignment w:val="auto"/>
        <w:rPr>
          <w:rFonts w:hint="default" w:eastAsia="楷体_GB2312" w:cs="Times New Roman"/>
          <w:b/>
          <w:bCs/>
          <w:sz w:val="32"/>
          <w:szCs w:val="32"/>
          <w:lang w:val="en-US" w:eastAsia="zh-CN"/>
        </w:rPr>
      </w:pPr>
      <w:r>
        <w:rPr>
          <w:rFonts w:hint="eastAsia" w:eastAsia="楷体_GB2312" w:cs="Times New Roman"/>
          <w:b/>
          <w:bCs/>
          <w:sz w:val="32"/>
          <w:szCs w:val="32"/>
          <w:lang w:val="en-US" w:eastAsia="zh-CN"/>
        </w:rPr>
        <w:t xml:space="preserve">    3、城乡义务教育补助经费-国家计划地区营养改善计划（包含4个项目）</w:t>
      </w:r>
    </w:p>
    <w:p w14:paraId="0CC33E64">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仿宋_GB2312" w:cs="Times New Roman"/>
          <w:sz w:val="32"/>
          <w:szCs w:val="32"/>
          <w:lang w:val="en"/>
        </w:rPr>
      </w:pPr>
      <w:r>
        <w:rPr>
          <w:rFonts w:hint="eastAsia" w:eastAsia="仿宋_GB2312" w:cs="Times New Roman"/>
          <w:sz w:val="32"/>
          <w:szCs w:val="32"/>
          <w:lang w:val="en" w:eastAsia="zh-CN"/>
        </w:rPr>
        <w:t>（</w:t>
      </w:r>
      <w:r>
        <w:rPr>
          <w:rFonts w:hint="default" w:ascii="Times New Roman" w:hAnsi="Times New Roman" w:eastAsia="仿宋_GB2312" w:cs="Times New Roman"/>
          <w:sz w:val="32"/>
          <w:szCs w:val="32"/>
          <w:lang w:val="en"/>
        </w:rPr>
        <w:t>1</w:t>
      </w:r>
      <w:r>
        <w:rPr>
          <w:rFonts w:hint="eastAsia" w:eastAsia="仿宋_GB2312" w:cs="Times New Roman"/>
          <w:sz w:val="32"/>
          <w:szCs w:val="32"/>
          <w:lang w:val="en" w:eastAsia="zh-CN"/>
        </w:rPr>
        <w:t>）</w:t>
      </w:r>
      <w:r>
        <w:rPr>
          <w:rFonts w:hint="default" w:ascii="Times New Roman" w:hAnsi="Times New Roman" w:eastAsia="仿宋_GB2312" w:cs="Times New Roman"/>
          <w:sz w:val="32"/>
          <w:szCs w:val="32"/>
          <w:lang w:val="en"/>
        </w:rPr>
        <w:t>项目支出预算执行情况</w:t>
      </w:r>
    </w:p>
    <w:p w14:paraId="54272F46">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 w:eastAsia="zh-CN"/>
        </w:rPr>
        <w:t>全年财政拨款预算</w:t>
      </w:r>
      <w:r>
        <w:rPr>
          <w:rFonts w:hint="eastAsia" w:eastAsia="仿宋_GB2312" w:cs="Times New Roman"/>
          <w:sz w:val="32"/>
          <w:szCs w:val="32"/>
          <w:lang w:val="en-US" w:eastAsia="zh-CN"/>
        </w:rPr>
        <w:t>60.56万元（含上年结转资金14.02万元），全年支出44.61万元，执行率73.66%。</w:t>
      </w:r>
    </w:p>
    <w:p w14:paraId="4F60D3FA">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仿宋_GB2312" w:cs="Times New Roman"/>
          <w:sz w:val="32"/>
          <w:szCs w:val="32"/>
          <w:lang w:val="en"/>
        </w:rPr>
      </w:pPr>
      <w:r>
        <w:rPr>
          <w:rFonts w:hint="eastAsia" w:eastAsia="仿宋_GB2312" w:cs="Times New Roman"/>
          <w:sz w:val="32"/>
          <w:szCs w:val="32"/>
          <w:lang w:val="en" w:eastAsia="zh-CN"/>
        </w:rPr>
        <w:t>（</w:t>
      </w:r>
      <w:r>
        <w:rPr>
          <w:rFonts w:hint="eastAsia" w:eastAsia="仿宋_GB2312" w:cs="Times New Roman"/>
          <w:sz w:val="32"/>
          <w:szCs w:val="32"/>
          <w:lang w:val="en-US" w:eastAsia="zh-CN"/>
        </w:rPr>
        <w:t>2</w:t>
      </w:r>
      <w:r>
        <w:rPr>
          <w:rFonts w:hint="eastAsia" w:eastAsia="仿宋_GB2312" w:cs="Times New Roman"/>
          <w:sz w:val="32"/>
          <w:szCs w:val="32"/>
          <w:lang w:val="en" w:eastAsia="zh-CN"/>
        </w:rPr>
        <w:t>）</w:t>
      </w:r>
      <w:r>
        <w:rPr>
          <w:rFonts w:hint="default" w:ascii="Times New Roman" w:hAnsi="Times New Roman" w:eastAsia="仿宋_GB2312" w:cs="Times New Roman"/>
          <w:sz w:val="32"/>
          <w:szCs w:val="32"/>
          <w:lang w:val="en"/>
        </w:rPr>
        <w:t>总体绩效目标完成情况分析</w:t>
      </w:r>
    </w:p>
    <w:p w14:paraId="5720723E">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年初目标：保障国家计划地区营养改善计划政策</w:t>
      </w:r>
      <w:r>
        <w:rPr>
          <w:rFonts w:hint="eastAsia" w:eastAsia="仿宋_GB2312" w:cs="Times New Roman"/>
          <w:sz w:val="32"/>
          <w:szCs w:val="32"/>
          <w:lang w:val="en-US" w:eastAsia="zh-CN"/>
        </w:rPr>
        <w:t>实施</w:t>
      </w:r>
    </w:p>
    <w:p w14:paraId="232568CB">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实际完成情况：</w:t>
      </w:r>
      <w:r>
        <w:rPr>
          <w:rFonts w:hint="eastAsia" w:eastAsia="仿宋_GB2312" w:cs="Times New Roman"/>
          <w:sz w:val="32"/>
          <w:szCs w:val="32"/>
          <w:lang w:val="en-US" w:eastAsia="zh-CN"/>
        </w:rPr>
        <w:t>营养餐供应正常，支付未及时完成。</w:t>
      </w:r>
    </w:p>
    <w:p w14:paraId="6C0245B1">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仿宋_GB2312" w:cs="Times New Roman"/>
          <w:sz w:val="32"/>
          <w:szCs w:val="32"/>
          <w:lang w:val="en"/>
        </w:rPr>
      </w:pPr>
      <w:r>
        <w:rPr>
          <w:rFonts w:hint="eastAsia" w:eastAsia="仿宋_GB2312" w:cs="Times New Roman"/>
          <w:sz w:val="32"/>
          <w:szCs w:val="32"/>
          <w:lang w:val="en" w:eastAsia="zh-CN"/>
        </w:rPr>
        <w:t>（</w:t>
      </w:r>
      <w:r>
        <w:rPr>
          <w:rFonts w:hint="eastAsia" w:eastAsia="仿宋_GB2312" w:cs="Times New Roman"/>
          <w:sz w:val="32"/>
          <w:szCs w:val="32"/>
          <w:lang w:val="en-US" w:eastAsia="zh-CN"/>
        </w:rPr>
        <w:t>3</w:t>
      </w:r>
      <w:r>
        <w:rPr>
          <w:rFonts w:hint="eastAsia" w:eastAsia="仿宋_GB2312" w:cs="Times New Roman"/>
          <w:sz w:val="32"/>
          <w:szCs w:val="32"/>
          <w:lang w:val="en" w:eastAsia="zh-CN"/>
        </w:rPr>
        <w:t>）</w:t>
      </w:r>
      <w:r>
        <w:rPr>
          <w:rFonts w:hint="default" w:ascii="Times New Roman" w:hAnsi="Times New Roman" w:eastAsia="仿宋_GB2312" w:cs="Times New Roman"/>
          <w:sz w:val="32"/>
          <w:szCs w:val="32"/>
          <w:lang w:val="en"/>
        </w:rPr>
        <w:t>各项指标完成情况</w:t>
      </w:r>
    </w:p>
    <w:p w14:paraId="0CE3C84B">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 xml:space="preserve">     除部分资金支付未及时完成，致使食材采购价格率高，影响社会效益提升，其他各项指标均达到预期目标值，项目自评结果（3优，1良），总体自评结果为“优”。</w:t>
      </w:r>
    </w:p>
    <w:p w14:paraId="6C6428D9">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仿宋_GB2312" w:cs="Times New Roman"/>
          <w:sz w:val="32"/>
          <w:szCs w:val="32"/>
          <w:lang w:val="en"/>
        </w:rPr>
      </w:pPr>
      <w:r>
        <w:rPr>
          <w:rFonts w:hint="default" w:ascii="Times New Roman" w:hAnsi="Times New Roman" w:eastAsia="仿宋_GB2312" w:cs="Times New Roman"/>
          <w:kern w:val="2"/>
          <w:sz w:val="32"/>
          <w:szCs w:val="32"/>
          <w:lang w:val="en" w:eastAsia="zh-CN" w:bidi="ar-SA"/>
        </w:rPr>
        <w:t>（</w:t>
      </w:r>
      <w:r>
        <w:rPr>
          <w:rFonts w:hint="eastAsia" w:eastAsia="仿宋_GB2312" w:cs="Times New Roman"/>
          <w:kern w:val="2"/>
          <w:sz w:val="32"/>
          <w:szCs w:val="32"/>
          <w:lang w:val="en-US" w:eastAsia="zh-CN" w:bidi="ar-SA"/>
        </w:rPr>
        <w:t>4</w:t>
      </w:r>
      <w:r>
        <w:rPr>
          <w:rFonts w:hint="default" w:ascii="Times New Roman" w:hAnsi="Times New Roman" w:eastAsia="仿宋_GB2312" w:cs="Times New Roman"/>
          <w:kern w:val="2"/>
          <w:sz w:val="32"/>
          <w:szCs w:val="32"/>
          <w:lang w:val="en" w:eastAsia="zh-CN" w:bidi="ar-SA"/>
        </w:rPr>
        <w:t>）</w:t>
      </w:r>
      <w:r>
        <w:rPr>
          <w:rFonts w:hint="default" w:ascii="Times New Roman" w:hAnsi="Times New Roman" w:eastAsia="仿宋_GB2312" w:cs="Times New Roman"/>
          <w:sz w:val="32"/>
          <w:szCs w:val="32"/>
          <w:lang w:val="en"/>
        </w:rPr>
        <w:t>偏离绩效目标的原因及下一步改进措施</w:t>
      </w:r>
    </w:p>
    <w:p w14:paraId="030E828D">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textAlignment w:val="auto"/>
        <w:rPr>
          <w:rFonts w:hint="eastAsia" w:eastAsia="仿宋_GB2312" w:cs="Times New Roman"/>
          <w:sz w:val="32"/>
          <w:szCs w:val="32"/>
          <w:lang w:val="en-US" w:eastAsia="zh-CN"/>
        </w:rPr>
      </w:pPr>
      <w:r>
        <w:rPr>
          <w:rFonts w:hint="eastAsia" w:eastAsia="仿宋_GB2312" w:cs="Times New Roman"/>
          <w:sz w:val="32"/>
          <w:szCs w:val="32"/>
          <w:lang w:val="en-US" w:eastAsia="zh-CN"/>
        </w:rPr>
        <w:t xml:space="preserve">     财政困难致使本部门部分支出未能及时完成支付。改进措施：积极协调财政足额及时支付，提高营养餐供应质量，确保每一分钱都能花在实处，促进学生体质向好发展。</w:t>
      </w:r>
    </w:p>
    <w:p w14:paraId="15807FBD">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eastAsia="楷体_GB2312" w:cs="Times New Roman"/>
          <w:b/>
          <w:bCs/>
          <w:sz w:val="32"/>
          <w:szCs w:val="32"/>
          <w:lang w:val="en-US" w:eastAsia="zh-CN"/>
        </w:rPr>
      </w:pPr>
      <w:r>
        <w:rPr>
          <w:rFonts w:hint="eastAsia" w:eastAsia="楷体_GB2312" w:cs="Times New Roman"/>
          <w:b/>
          <w:bCs/>
          <w:sz w:val="32"/>
          <w:szCs w:val="32"/>
          <w:lang w:val="en-US" w:eastAsia="zh-CN"/>
        </w:rPr>
        <w:t>4、学生资助幼儿免保教费项目（包含5个项目）</w:t>
      </w:r>
    </w:p>
    <w:p w14:paraId="0BD9BFA6">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textAlignment w:val="auto"/>
        <w:rPr>
          <w:rFonts w:hint="eastAsia" w:eastAsia="仿宋_GB2312" w:cs="Times New Roman"/>
          <w:sz w:val="32"/>
          <w:szCs w:val="32"/>
          <w:lang w:val="en-US" w:eastAsia="zh-CN"/>
        </w:rPr>
      </w:pPr>
      <w:r>
        <w:rPr>
          <w:rFonts w:ascii="楷体" w:hAnsi="楷体" w:eastAsia="楷体" w:cs="楷体"/>
          <w:b/>
          <w:bCs/>
          <w:color w:val="000000"/>
          <w:sz w:val="31"/>
          <w:szCs w:val="31"/>
        </w:rPr>
        <w:t xml:space="preserve"> </w:t>
      </w:r>
      <w:r>
        <w:rPr>
          <w:rFonts w:hint="eastAsia" w:ascii="楷体" w:hAnsi="楷体" w:eastAsia="楷体" w:cs="楷体"/>
          <w:b/>
          <w:bCs/>
          <w:color w:val="000000"/>
          <w:sz w:val="31"/>
          <w:szCs w:val="31"/>
          <w:lang w:val="en-US" w:eastAsia="zh-CN"/>
        </w:rPr>
        <w:t xml:space="preserve">  </w:t>
      </w:r>
      <w:r>
        <w:rPr>
          <w:rFonts w:hint="eastAsia" w:eastAsia="仿宋_GB2312" w:cs="Times New Roman"/>
          <w:sz w:val="32"/>
          <w:szCs w:val="32"/>
          <w:lang w:val="en-US" w:eastAsia="zh-CN"/>
        </w:rPr>
        <w:t xml:space="preserve">（1）项目支出预算执行情况 </w:t>
      </w:r>
    </w:p>
    <w:p w14:paraId="59083A3D">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eastAsia="仿宋_GB2312" w:cs="Times New Roman"/>
          <w:sz w:val="32"/>
          <w:szCs w:val="32"/>
          <w:lang w:val="en-US" w:eastAsia="zh-CN"/>
        </w:rPr>
      </w:pPr>
      <w:r>
        <w:rPr>
          <w:rFonts w:hint="eastAsia" w:eastAsia="仿宋_GB2312" w:cs="Times New Roman"/>
          <w:sz w:val="32"/>
          <w:szCs w:val="32"/>
          <w:lang w:val="en-US" w:eastAsia="zh-CN"/>
        </w:rPr>
        <w:t>全年财政拨款预算 62.67万元（含上年结转资金 47.29万 元），全年支出19.52万元，执行率 31.14</w:t>
      </w:r>
      <w:r>
        <w:rPr>
          <w:rFonts w:hint="default" w:eastAsia="仿宋_GB2312" w:cs="Times New Roman"/>
          <w:sz w:val="32"/>
          <w:szCs w:val="32"/>
          <w:lang w:val="en-US" w:eastAsia="zh-CN"/>
        </w:rPr>
        <w:t>%</w:t>
      </w:r>
      <w:r>
        <w:rPr>
          <w:rFonts w:hint="eastAsia" w:eastAsia="仿宋_GB2312" w:cs="Times New Roman"/>
          <w:sz w:val="32"/>
          <w:szCs w:val="32"/>
          <w:lang w:val="en-US" w:eastAsia="zh-CN"/>
        </w:rPr>
        <w:t xml:space="preserve">。  </w:t>
      </w:r>
    </w:p>
    <w:p w14:paraId="6826B53C">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eastAsia="仿宋_GB2312" w:cs="Times New Roman"/>
          <w:sz w:val="32"/>
          <w:szCs w:val="32"/>
          <w:lang w:val="en-US" w:eastAsia="zh-CN"/>
        </w:rPr>
      </w:pPr>
      <w:r>
        <w:rPr>
          <w:rFonts w:hint="eastAsia" w:eastAsia="仿宋_GB2312" w:cs="Times New Roman"/>
          <w:sz w:val="32"/>
          <w:szCs w:val="32"/>
          <w:lang w:val="en-US" w:eastAsia="zh-CN"/>
        </w:rPr>
        <w:t xml:space="preserve">（2）总体绩效目标完成情况分析 </w:t>
      </w:r>
    </w:p>
    <w:p w14:paraId="73D33D8E">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eastAsia="仿宋_GB2312" w:cs="Times New Roman"/>
          <w:sz w:val="32"/>
          <w:szCs w:val="32"/>
          <w:lang w:val="en-US" w:eastAsia="zh-CN"/>
        </w:rPr>
      </w:pPr>
      <w:r>
        <w:rPr>
          <w:rFonts w:hint="eastAsia" w:eastAsia="仿宋_GB2312" w:cs="Times New Roman"/>
          <w:sz w:val="32"/>
          <w:szCs w:val="32"/>
          <w:lang w:val="en-US" w:eastAsia="zh-CN"/>
        </w:rPr>
        <w:t xml:space="preserve">年初目标：保障学前教育阶段学校正常运转 </w:t>
      </w:r>
    </w:p>
    <w:p w14:paraId="0B877EE8">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eastAsia="仿宋_GB2312" w:cs="Times New Roman"/>
          <w:sz w:val="32"/>
          <w:szCs w:val="32"/>
          <w:lang w:val="en-US" w:eastAsia="zh-CN"/>
        </w:rPr>
      </w:pPr>
      <w:r>
        <w:rPr>
          <w:rFonts w:hint="eastAsia" w:eastAsia="仿宋_GB2312" w:cs="Times New Roman"/>
          <w:sz w:val="32"/>
          <w:szCs w:val="32"/>
          <w:lang w:val="en-US" w:eastAsia="zh-CN"/>
        </w:rPr>
        <w:t xml:space="preserve">实际完成情况：已完成，资金支付率低 </w:t>
      </w:r>
    </w:p>
    <w:p w14:paraId="26302330">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eastAsia="仿宋_GB2312" w:cs="Times New Roman"/>
          <w:sz w:val="32"/>
          <w:szCs w:val="32"/>
          <w:lang w:val="en-US" w:eastAsia="zh-CN"/>
        </w:rPr>
      </w:pPr>
      <w:r>
        <w:rPr>
          <w:rFonts w:hint="eastAsia" w:eastAsia="仿宋_GB2312" w:cs="Times New Roman"/>
          <w:sz w:val="32"/>
          <w:szCs w:val="32"/>
          <w:lang w:val="en-US" w:eastAsia="zh-CN"/>
        </w:rPr>
        <w:t xml:space="preserve">（3）各项指标完成情况 </w:t>
      </w:r>
    </w:p>
    <w:p w14:paraId="0613AA56">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eastAsia="仿宋_GB2312" w:cs="Times New Roman"/>
          <w:sz w:val="32"/>
          <w:szCs w:val="32"/>
          <w:lang w:val="en-US" w:eastAsia="zh-CN"/>
        </w:rPr>
      </w:pPr>
      <w:r>
        <w:rPr>
          <w:rFonts w:hint="eastAsia" w:eastAsia="仿宋_GB2312" w:cs="Times New Roman"/>
          <w:sz w:val="32"/>
          <w:szCs w:val="32"/>
          <w:lang w:val="en-US" w:eastAsia="zh-CN"/>
        </w:rPr>
        <w:t xml:space="preserve">除资金支付执行率较低，致使师生满意度较低外，其他 各项指标均达到预期目标值，项目自评结果（2优，2良,1中）总 体自评结果为“良”。 </w:t>
      </w:r>
    </w:p>
    <w:p w14:paraId="46F53C10">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eastAsia="仿宋_GB2312" w:cs="Times New Roman"/>
          <w:sz w:val="32"/>
          <w:szCs w:val="32"/>
          <w:lang w:val="en-US" w:eastAsia="zh-CN"/>
        </w:rPr>
      </w:pPr>
      <w:r>
        <w:rPr>
          <w:rFonts w:hint="eastAsia" w:eastAsia="仿宋_GB2312" w:cs="Times New Roman"/>
          <w:sz w:val="32"/>
          <w:szCs w:val="32"/>
          <w:lang w:val="en-US" w:eastAsia="zh-CN"/>
        </w:rPr>
        <w:t>（4）偏离绩效目标的原因及下一步改进措施</w:t>
      </w:r>
    </w:p>
    <w:p w14:paraId="0EC04F83">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textAlignment w:val="auto"/>
        <w:rPr>
          <w:rFonts w:hint="eastAsia" w:eastAsia="仿宋_GB2312" w:cs="Times New Roman"/>
          <w:sz w:val="32"/>
          <w:szCs w:val="32"/>
          <w:lang w:val="en-US" w:eastAsia="zh-CN"/>
        </w:rPr>
      </w:pPr>
      <w:r>
        <w:rPr>
          <w:rFonts w:hint="eastAsia" w:eastAsia="仿宋_GB2312" w:cs="Times New Roman"/>
          <w:sz w:val="32"/>
          <w:szCs w:val="32"/>
          <w:lang w:val="en-US" w:eastAsia="zh-CN"/>
        </w:rPr>
        <w:t>财政困难致使本部门各项支出支付不及时，致使日常支 出性价比不高，不利于资金高效使用。改进措施：积极协调财 政足额保障基本运转支出和加强“过紧日子”意识宣传双重措 施提高师生满意度，不断改善教育教学环境，提高办学质量， 增强周围群众认可度；建立资金与指标直接挂钩机制，减少人为影响资金支付因素，按月或季度设置资金支付进度（也可协 调部门一同制定资金支付进度），并进行考核奖惩。</w:t>
      </w:r>
    </w:p>
    <w:p w14:paraId="564ABAF8">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楷体_GB2312" w:cs="Times New Roman"/>
          <w:b/>
          <w:bCs/>
          <w:sz w:val="32"/>
          <w:szCs w:val="32"/>
          <w:lang w:val="en"/>
        </w:rPr>
      </w:pPr>
      <w:r>
        <w:rPr>
          <w:rFonts w:hint="eastAsia" w:eastAsia="楷体_GB2312" w:cs="Times New Roman"/>
          <w:b/>
          <w:bCs/>
          <w:sz w:val="32"/>
          <w:szCs w:val="32"/>
          <w:lang w:val="en-US" w:eastAsia="zh-CN"/>
        </w:rPr>
        <w:t>5、</w:t>
      </w:r>
      <w:r>
        <w:rPr>
          <w:rFonts w:hint="default" w:ascii="Times New Roman" w:hAnsi="Times New Roman" w:eastAsia="楷体_GB2312" w:cs="Times New Roman"/>
          <w:b/>
          <w:bCs/>
          <w:sz w:val="32"/>
          <w:szCs w:val="32"/>
          <w:lang w:val="en"/>
        </w:rPr>
        <w:t>2021年薄弱环节改善与能力提升补助资金</w:t>
      </w:r>
      <w:r>
        <w:rPr>
          <w:rFonts w:hint="default" w:ascii="Times New Roman" w:hAnsi="Times New Roman" w:eastAsia="楷体_GB2312" w:cs="Times New Roman"/>
          <w:b/>
          <w:bCs/>
          <w:sz w:val="32"/>
          <w:szCs w:val="32"/>
          <w:lang w:val="en-US" w:eastAsia="zh-CN"/>
        </w:rPr>
        <w:t>项目</w:t>
      </w:r>
      <w:r>
        <w:rPr>
          <w:rFonts w:hint="eastAsia" w:eastAsia="楷体_GB2312" w:cs="Times New Roman"/>
          <w:b/>
          <w:bCs/>
          <w:sz w:val="32"/>
          <w:szCs w:val="32"/>
          <w:lang w:val="en-US" w:eastAsia="zh-CN"/>
        </w:rPr>
        <w:t>（包含7个项目）</w:t>
      </w:r>
      <w:r>
        <w:rPr>
          <w:rFonts w:hint="default" w:ascii="Times New Roman" w:hAnsi="Times New Roman" w:eastAsia="楷体_GB2312" w:cs="Times New Roman"/>
          <w:b/>
          <w:bCs/>
          <w:sz w:val="32"/>
          <w:szCs w:val="32"/>
          <w:lang w:val="en"/>
        </w:rPr>
        <w:t xml:space="preserve"> </w:t>
      </w:r>
    </w:p>
    <w:p w14:paraId="11AB03B9">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仿宋_GB2312" w:cs="Times New Roman"/>
          <w:sz w:val="32"/>
          <w:szCs w:val="32"/>
          <w:lang w:val="en"/>
        </w:rPr>
      </w:pPr>
      <w:r>
        <w:rPr>
          <w:rFonts w:hint="eastAsia" w:eastAsia="仿宋_GB2312" w:cs="Times New Roman"/>
          <w:sz w:val="32"/>
          <w:szCs w:val="32"/>
          <w:lang w:val="en" w:eastAsia="zh-CN"/>
        </w:rPr>
        <w:t>（</w:t>
      </w:r>
      <w:r>
        <w:rPr>
          <w:rFonts w:hint="eastAsia" w:eastAsia="仿宋_GB2312" w:cs="Times New Roman"/>
          <w:sz w:val="32"/>
          <w:szCs w:val="32"/>
          <w:lang w:val="en-US" w:eastAsia="zh-CN"/>
        </w:rPr>
        <w:t>1</w:t>
      </w:r>
      <w:r>
        <w:rPr>
          <w:rFonts w:hint="eastAsia" w:eastAsia="仿宋_GB2312" w:cs="Times New Roman"/>
          <w:sz w:val="32"/>
          <w:szCs w:val="32"/>
          <w:lang w:val="en" w:eastAsia="zh-CN"/>
        </w:rPr>
        <w:t>）</w:t>
      </w:r>
      <w:r>
        <w:rPr>
          <w:rFonts w:hint="default" w:ascii="Times New Roman" w:hAnsi="Times New Roman" w:eastAsia="仿宋_GB2312" w:cs="Times New Roman"/>
          <w:sz w:val="32"/>
          <w:szCs w:val="32"/>
          <w:lang w:val="en"/>
        </w:rPr>
        <w:t>项目支出预算执行情况</w:t>
      </w:r>
    </w:p>
    <w:p w14:paraId="63913260">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 w:eastAsia="zh-CN"/>
        </w:rPr>
        <w:t>全年财政拨款预算</w:t>
      </w:r>
      <w:r>
        <w:rPr>
          <w:rFonts w:hint="eastAsia" w:eastAsia="仿宋_GB2312" w:cs="Times New Roman"/>
          <w:sz w:val="32"/>
          <w:szCs w:val="32"/>
          <w:lang w:val="en-US" w:eastAsia="zh-CN"/>
        </w:rPr>
        <w:t>389.16万元（含上年结转资金323.9万元），全年支出194.21万元，执行率49.9%。</w:t>
      </w:r>
    </w:p>
    <w:p w14:paraId="198631B2">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eastAsia="仿宋_GB2312" w:cs="Times New Roman"/>
          <w:sz w:val="32"/>
          <w:szCs w:val="32"/>
          <w:lang w:val="en-US" w:eastAsia="zh-CN"/>
        </w:rPr>
      </w:pPr>
      <w:r>
        <w:rPr>
          <w:rFonts w:hint="eastAsia" w:eastAsia="仿宋_GB2312" w:cs="Times New Roman"/>
          <w:sz w:val="32"/>
          <w:szCs w:val="32"/>
          <w:lang w:val="en" w:eastAsia="zh-CN"/>
        </w:rPr>
        <w:t>（</w:t>
      </w:r>
      <w:r>
        <w:rPr>
          <w:rFonts w:hint="eastAsia" w:eastAsia="仿宋_GB2312" w:cs="Times New Roman"/>
          <w:sz w:val="32"/>
          <w:szCs w:val="32"/>
          <w:lang w:val="en-US" w:eastAsia="zh-CN"/>
        </w:rPr>
        <w:t>2</w:t>
      </w:r>
      <w:r>
        <w:rPr>
          <w:rFonts w:hint="eastAsia" w:eastAsia="仿宋_GB2312" w:cs="Times New Roman"/>
          <w:sz w:val="32"/>
          <w:szCs w:val="32"/>
          <w:lang w:val="en" w:eastAsia="zh-CN"/>
        </w:rPr>
        <w:t>）</w:t>
      </w:r>
      <w:r>
        <w:rPr>
          <w:rFonts w:hint="eastAsia" w:eastAsia="仿宋_GB2312" w:cs="Times New Roman"/>
          <w:sz w:val="32"/>
          <w:szCs w:val="32"/>
          <w:lang w:val="en-US" w:eastAsia="zh-CN"/>
        </w:rPr>
        <w:t xml:space="preserve">总体绩效目标完成情况分析 </w:t>
      </w:r>
    </w:p>
    <w:p w14:paraId="4B213A7C">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eastAsia="仿宋_GB2312" w:cs="Times New Roman"/>
          <w:sz w:val="32"/>
          <w:szCs w:val="32"/>
          <w:lang w:val="en-US" w:eastAsia="zh-CN"/>
        </w:rPr>
      </w:pPr>
      <w:r>
        <w:rPr>
          <w:rFonts w:hint="eastAsia" w:eastAsia="仿宋_GB2312" w:cs="Times New Roman"/>
          <w:sz w:val="32"/>
          <w:szCs w:val="32"/>
          <w:lang w:val="en-US" w:eastAsia="zh-CN"/>
        </w:rPr>
        <w:t xml:space="preserve">年初目标：确保资金正常及时支付（工程项目尾款） </w:t>
      </w:r>
    </w:p>
    <w:p w14:paraId="4DBDB477">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eastAsia="仿宋_GB2312" w:cs="Times New Roman"/>
          <w:sz w:val="32"/>
          <w:szCs w:val="32"/>
          <w:lang w:val="en-US" w:eastAsia="zh-CN"/>
        </w:rPr>
      </w:pPr>
      <w:r>
        <w:rPr>
          <w:rFonts w:hint="eastAsia" w:eastAsia="仿宋_GB2312" w:cs="Times New Roman"/>
          <w:sz w:val="32"/>
          <w:szCs w:val="32"/>
          <w:lang w:val="en-US" w:eastAsia="zh-CN"/>
        </w:rPr>
        <w:t xml:space="preserve">实际完成情况：已完成，资金支付率低 </w:t>
      </w:r>
    </w:p>
    <w:p w14:paraId="52CD10CB">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仿宋_GB2312" w:cs="Times New Roman"/>
          <w:sz w:val="32"/>
          <w:szCs w:val="32"/>
          <w:lang w:val="en"/>
        </w:rPr>
      </w:pPr>
      <w:r>
        <w:rPr>
          <w:rFonts w:hint="eastAsia" w:eastAsia="仿宋_GB2312" w:cs="Times New Roman"/>
          <w:sz w:val="32"/>
          <w:szCs w:val="32"/>
          <w:lang w:val="en" w:eastAsia="zh-CN"/>
        </w:rPr>
        <w:t>（</w:t>
      </w:r>
      <w:r>
        <w:rPr>
          <w:rFonts w:hint="eastAsia" w:eastAsia="仿宋_GB2312" w:cs="Times New Roman"/>
          <w:sz w:val="32"/>
          <w:szCs w:val="32"/>
          <w:lang w:val="en-US" w:eastAsia="zh-CN"/>
        </w:rPr>
        <w:t>3</w:t>
      </w:r>
      <w:r>
        <w:rPr>
          <w:rFonts w:hint="eastAsia" w:eastAsia="仿宋_GB2312" w:cs="Times New Roman"/>
          <w:sz w:val="32"/>
          <w:szCs w:val="32"/>
          <w:lang w:val="en" w:eastAsia="zh-CN"/>
        </w:rPr>
        <w:t>）</w:t>
      </w:r>
      <w:r>
        <w:rPr>
          <w:rFonts w:hint="default" w:ascii="Times New Roman" w:hAnsi="Times New Roman" w:eastAsia="仿宋_GB2312" w:cs="Times New Roman"/>
          <w:sz w:val="32"/>
          <w:szCs w:val="32"/>
          <w:lang w:val="en"/>
        </w:rPr>
        <w:t>各项指标完成情况</w:t>
      </w:r>
    </w:p>
    <w:p w14:paraId="5A18FF2A">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eastAsia="仿宋_GB2312" w:cs="Times New Roman"/>
          <w:sz w:val="32"/>
          <w:szCs w:val="32"/>
          <w:lang w:val="en-US" w:eastAsia="zh-CN"/>
        </w:rPr>
      </w:pPr>
      <w:r>
        <w:rPr>
          <w:rFonts w:hint="eastAsia" w:eastAsia="仿宋_GB2312" w:cs="Times New Roman"/>
          <w:sz w:val="32"/>
          <w:szCs w:val="32"/>
          <w:lang w:val="en-US" w:eastAsia="zh-CN"/>
        </w:rPr>
        <w:t xml:space="preserve"> 除资金支付未及时完成，影响社会认可度，不利于部门对外形象塑造，其他各项指标均达到预期目标值，项目自评结果（3优，1良,3中）总 体自评结果为“良”。 </w:t>
      </w:r>
    </w:p>
    <w:p w14:paraId="1A9406E2">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仿宋_GB2312" w:cs="Times New Roman"/>
          <w:sz w:val="32"/>
          <w:szCs w:val="32"/>
          <w:lang w:val="en"/>
        </w:rPr>
      </w:pPr>
      <w:r>
        <w:rPr>
          <w:rFonts w:hint="eastAsia" w:eastAsia="仿宋_GB2312" w:cs="Times New Roman"/>
          <w:sz w:val="32"/>
          <w:szCs w:val="32"/>
          <w:lang w:val="en" w:eastAsia="zh-CN"/>
        </w:rPr>
        <w:t>（</w:t>
      </w:r>
      <w:r>
        <w:rPr>
          <w:rFonts w:hint="eastAsia" w:eastAsia="仿宋_GB2312" w:cs="Times New Roman"/>
          <w:sz w:val="32"/>
          <w:szCs w:val="32"/>
          <w:lang w:val="en-US" w:eastAsia="zh-CN"/>
        </w:rPr>
        <w:t>4</w:t>
      </w:r>
      <w:r>
        <w:rPr>
          <w:rFonts w:hint="eastAsia" w:eastAsia="仿宋_GB2312" w:cs="Times New Roman"/>
          <w:sz w:val="32"/>
          <w:szCs w:val="32"/>
          <w:lang w:val="en" w:eastAsia="zh-CN"/>
        </w:rPr>
        <w:t>）</w:t>
      </w:r>
      <w:r>
        <w:rPr>
          <w:rFonts w:hint="default" w:ascii="Times New Roman" w:hAnsi="Times New Roman" w:eastAsia="仿宋_GB2312" w:cs="Times New Roman"/>
          <w:sz w:val="32"/>
          <w:szCs w:val="32"/>
          <w:lang w:val="en"/>
        </w:rPr>
        <w:t>偏离绩效目标的原因及下一步改进措施</w:t>
      </w:r>
    </w:p>
    <w:p w14:paraId="0B1B1CB2">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textAlignment w:val="auto"/>
        <w:rPr>
          <w:rFonts w:hint="eastAsia" w:eastAsia="仿宋_GB2312" w:cs="Times New Roman"/>
          <w:sz w:val="32"/>
          <w:szCs w:val="32"/>
          <w:lang w:val="en-US" w:eastAsia="zh-CN"/>
        </w:rPr>
      </w:pPr>
      <w:r>
        <w:rPr>
          <w:rFonts w:hint="eastAsia" w:eastAsia="仿宋_GB2312" w:cs="Times New Roman"/>
          <w:sz w:val="32"/>
          <w:szCs w:val="32"/>
          <w:lang w:val="en-US" w:eastAsia="zh-CN"/>
        </w:rPr>
        <w:t xml:space="preserve">     财政困难致使资金支付未及时完成。改进措施：积极协调财政足额及时完成支付。</w:t>
      </w:r>
    </w:p>
    <w:p w14:paraId="5489A801">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Times New Roman" w:hAnsi="Times New Roman" w:eastAsia="楷体_GB2312" w:cs="Times New Roman"/>
          <w:b/>
          <w:bCs/>
          <w:sz w:val="32"/>
          <w:szCs w:val="32"/>
          <w:lang w:val="en-US" w:eastAsia="zh-CN"/>
        </w:rPr>
      </w:pPr>
      <w:r>
        <w:rPr>
          <w:rFonts w:hint="eastAsia" w:eastAsia="楷体_GB2312" w:cs="Times New Roman"/>
          <w:b/>
          <w:bCs/>
          <w:sz w:val="32"/>
          <w:szCs w:val="32"/>
          <w:lang w:val="en-US" w:eastAsia="zh-CN"/>
        </w:rPr>
        <w:t>6、</w:t>
      </w:r>
      <w:r>
        <w:rPr>
          <w:rFonts w:hint="eastAsia" w:ascii="Times New Roman" w:hAnsi="Times New Roman" w:eastAsia="楷体_GB2312" w:cs="Times New Roman"/>
          <w:b/>
          <w:bCs/>
          <w:sz w:val="32"/>
          <w:szCs w:val="32"/>
          <w:lang w:val="en-US" w:eastAsia="zh-CN"/>
        </w:rPr>
        <w:t>三区人才计划教师专项</w:t>
      </w:r>
      <w:r>
        <w:rPr>
          <w:rFonts w:hint="eastAsia" w:eastAsia="楷体_GB2312" w:cs="Times New Roman"/>
          <w:b/>
          <w:bCs/>
          <w:sz w:val="32"/>
          <w:szCs w:val="32"/>
          <w:lang w:val="en-US" w:eastAsia="zh-CN"/>
        </w:rPr>
        <w:t>（包含4个项目）</w:t>
      </w:r>
      <w:r>
        <w:rPr>
          <w:rFonts w:hint="default" w:ascii="Times New Roman" w:hAnsi="Times New Roman" w:eastAsia="楷体_GB2312" w:cs="Times New Roman"/>
          <w:b/>
          <w:bCs/>
          <w:sz w:val="32"/>
          <w:szCs w:val="32"/>
          <w:lang w:val="en"/>
        </w:rPr>
        <w:t xml:space="preserve"> </w:t>
      </w:r>
    </w:p>
    <w:p w14:paraId="4A4EC3D5">
      <w:pPr>
        <w:keepNext w:val="0"/>
        <w:keepLines w:val="0"/>
        <w:pageBreakBefore w:val="0"/>
        <w:widowControl w:val="0"/>
        <w:numPr>
          <w:ilvl w:val="0"/>
          <w:numId w:val="5"/>
        </w:numPr>
        <w:kinsoku/>
        <w:wordWrap/>
        <w:overflowPunct/>
        <w:topLinePunct w:val="0"/>
        <w:autoSpaceDE/>
        <w:autoSpaceDN/>
        <w:bidi w:val="0"/>
        <w:adjustRightInd w:val="0"/>
        <w:snapToGrid w:val="0"/>
        <w:spacing w:line="560" w:lineRule="exact"/>
        <w:ind w:firstLine="632" w:firstLineChars="200"/>
        <w:textAlignment w:val="auto"/>
        <w:rPr>
          <w:rFonts w:hint="eastAsia" w:eastAsia="仿宋_GB2312" w:cs="Times New Roman"/>
          <w:sz w:val="32"/>
          <w:szCs w:val="32"/>
          <w:lang w:val="en-US" w:eastAsia="zh-CN"/>
        </w:rPr>
      </w:pPr>
      <w:r>
        <w:rPr>
          <w:rFonts w:hint="eastAsia" w:eastAsia="仿宋_GB2312" w:cs="Times New Roman"/>
          <w:sz w:val="32"/>
          <w:szCs w:val="32"/>
          <w:lang w:val="en-US" w:eastAsia="zh-CN"/>
        </w:rPr>
        <w:t>项目支出预算执行情况</w:t>
      </w:r>
    </w:p>
    <w:p w14:paraId="081E4E9B">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eastAsia="仿宋_GB2312" w:cs="Times New Roman"/>
          <w:sz w:val="32"/>
          <w:szCs w:val="32"/>
          <w:lang w:val="en-US" w:eastAsia="zh-CN"/>
        </w:rPr>
      </w:pPr>
      <w:r>
        <w:rPr>
          <w:rFonts w:hint="eastAsia" w:eastAsia="仿宋_GB2312" w:cs="Times New Roman"/>
          <w:sz w:val="32"/>
          <w:szCs w:val="32"/>
          <w:lang w:val="en-US" w:eastAsia="zh-CN"/>
        </w:rPr>
        <w:t>全年财政拨款预算 3.65万元，全年支出1.29万元，执行率35.34</w:t>
      </w:r>
      <w:r>
        <w:rPr>
          <w:rFonts w:hint="default" w:eastAsia="仿宋_GB2312" w:cs="Times New Roman"/>
          <w:sz w:val="32"/>
          <w:szCs w:val="32"/>
          <w:lang w:val="en-US" w:eastAsia="zh-CN"/>
        </w:rPr>
        <w:t>%</w:t>
      </w:r>
      <w:r>
        <w:rPr>
          <w:rFonts w:hint="eastAsia" w:eastAsia="仿宋_GB2312" w:cs="Times New Roman"/>
          <w:sz w:val="32"/>
          <w:szCs w:val="32"/>
          <w:lang w:val="en-US" w:eastAsia="zh-CN"/>
        </w:rPr>
        <w:t xml:space="preserve">。 </w:t>
      </w:r>
    </w:p>
    <w:p w14:paraId="73A714DB">
      <w:pPr>
        <w:keepNext w:val="0"/>
        <w:keepLines w:val="0"/>
        <w:pageBreakBefore w:val="0"/>
        <w:widowControl w:val="0"/>
        <w:numPr>
          <w:ilvl w:val="0"/>
          <w:numId w:val="5"/>
        </w:numPr>
        <w:kinsoku/>
        <w:wordWrap/>
        <w:overflowPunct/>
        <w:topLinePunct w:val="0"/>
        <w:autoSpaceDE/>
        <w:autoSpaceDN/>
        <w:bidi w:val="0"/>
        <w:adjustRightInd w:val="0"/>
        <w:snapToGrid w:val="0"/>
        <w:spacing w:line="560" w:lineRule="exact"/>
        <w:ind w:left="1" w:leftChars="0" w:firstLine="632" w:firstLineChars="200"/>
        <w:textAlignment w:val="auto"/>
        <w:rPr>
          <w:rFonts w:hint="eastAsia" w:eastAsia="仿宋_GB2312" w:cs="Times New Roman"/>
          <w:sz w:val="32"/>
          <w:szCs w:val="32"/>
          <w:lang w:val="en-US" w:eastAsia="zh-CN"/>
        </w:rPr>
      </w:pPr>
      <w:r>
        <w:rPr>
          <w:rFonts w:hint="eastAsia" w:eastAsia="仿宋_GB2312" w:cs="Times New Roman"/>
          <w:sz w:val="32"/>
          <w:szCs w:val="32"/>
          <w:lang w:val="en-US" w:eastAsia="zh-CN"/>
        </w:rPr>
        <w:t xml:space="preserve">总体绩效目标完成情况分析 年初目标：保障义务教育阶段支教教师待遇落实 实际完成情况：已完成，资金支付率低 </w:t>
      </w:r>
    </w:p>
    <w:p w14:paraId="51A1829D">
      <w:pPr>
        <w:keepNext w:val="0"/>
        <w:keepLines w:val="0"/>
        <w:pageBreakBefore w:val="0"/>
        <w:widowControl w:val="0"/>
        <w:numPr>
          <w:ilvl w:val="0"/>
          <w:numId w:val="5"/>
        </w:numPr>
        <w:kinsoku/>
        <w:wordWrap/>
        <w:overflowPunct/>
        <w:topLinePunct w:val="0"/>
        <w:autoSpaceDE/>
        <w:autoSpaceDN/>
        <w:bidi w:val="0"/>
        <w:adjustRightInd w:val="0"/>
        <w:snapToGrid w:val="0"/>
        <w:spacing w:line="560" w:lineRule="exact"/>
        <w:ind w:left="1" w:leftChars="0" w:firstLine="632" w:firstLineChars="200"/>
        <w:textAlignment w:val="auto"/>
        <w:rPr>
          <w:rFonts w:hint="eastAsia" w:eastAsia="仿宋_GB2312" w:cs="Times New Roman"/>
          <w:sz w:val="32"/>
          <w:szCs w:val="32"/>
          <w:lang w:val="en-US" w:eastAsia="zh-CN"/>
        </w:rPr>
      </w:pPr>
      <w:r>
        <w:rPr>
          <w:rFonts w:hint="eastAsia" w:eastAsia="仿宋_GB2312" w:cs="Times New Roman"/>
          <w:sz w:val="32"/>
          <w:szCs w:val="32"/>
          <w:lang w:val="en-US" w:eastAsia="zh-CN"/>
        </w:rPr>
        <w:t xml:space="preserve">各项指标完成情况 </w:t>
      </w:r>
    </w:p>
    <w:p w14:paraId="137F2CA4">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eastAsia="仿宋_GB2312" w:cs="Times New Roman"/>
          <w:sz w:val="32"/>
          <w:szCs w:val="32"/>
          <w:lang w:val="en-US" w:eastAsia="zh-CN"/>
        </w:rPr>
      </w:pPr>
      <w:r>
        <w:rPr>
          <w:rFonts w:hint="eastAsia" w:eastAsia="仿宋_GB2312" w:cs="Times New Roman"/>
          <w:sz w:val="32"/>
          <w:szCs w:val="32"/>
          <w:lang w:val="en-US" w:eastAsia="zh-CN"/>
        </w:rPr>
        <w:t xml:space="preserve">除资金支付执行率较低，致使师生满意度较低外，其他 各项指标均达到预期目标值，项目自评结果（1优，1良,2中）总评结果为“良”。 </w:t>
      </w:r>
    </w:p>
    <w:p w14:paraId="5736CC82">
      <w:pPr>
        <w:keepNext w:val="0"/>
        <w:keepLines w:val="0"/>
        <w:pageBreakBefore w:val="0"/>
        <w:widowControl w:val="0"/>
        <w:numPr>
          <w:ilvl w:val="0"/>
          <w:numId w:val="5"/>
        </w:numPr>
        <w:kinsoku/>
        <w:wordWrap/>
        <w:overflowPunct/>
        <w:topLinePunct w:val="0"/>
        <w:autoSpaceDE/>
        <w:autoSpaceDN/>
        <w:bidi w:val="0"/>
        <w:adjustRightInd w:val="0"/>
        <w:snapToGrid w:val="0"/>
        <w:spacing w:line="560" w:lineRule="exact"/>
        <w:ind w:left="1" w:leftChars="0" w:firstLine="632" w:firstLineChars="200"/>
        <w:textAlignment w:val="auto"/>
        <w:rPr>
          <w:rFonts w:hint="eastAsia" w:eastAsia="仿宋_GB2312" w:cs="Times New Roman"/>
          <w:sz w:val="32"/>
          <w:szCs w:val="32"/>
          <w:lang w:val="en-US" w:eastAsia="zh-CN"/>
        </w:rPr>
      </w:pPr>
      <w:r>
        <w:rPr>
          <w:rFonts w:hint="eastAsia" w:eastAsia="仿宋_GB2312" w:cs="Times New Roman"/>
          <w:sz w:val="32"/>
          <w:szCs w:val="32"/>
          <w:lang w:val="en-US" w:eastAsia="zh-CN"/>
        </w:rPr>
        <w:t>偏离绩效目标的原因及下一步改进措施</w:t>
      </w:r>
    </w:p>
    <w:p w14:paraId="7E9E0D70">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eastAsia="仿宋_GB2312" w:cs="Times New Roman"/>
          <w:sz w:val="32"/>
          <w:szCs w:val="32"/>
          <w:lang w:val="en-US" w:eastAsia="zh-CN"/>
        </w:rPr>
      </w:pPr>
      <w:r>
        <w:rPr>
          <w:rFonts w:hint="eastAsia" w:eastAsia="仿宋_GB2312" w:cs="Times New Roman"/>
          <w:sz w:val="32"/>
          <w:szCs w:val="32"/>
          <w:lang w:val="en-US" w:eastAsia="zh-CN"/>
        </w:rPr>
        <w:t>财政困难致使本部门各项支出支付不及时，致使日常支 出性价比不高，不利于资金高效使用。</w:t>
      </w:r>
    </w:p>
    <w:p w14:paraId="5AA8D7B1">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eastAsia="仿宋_GB2312" w:cs="Times New Roman"/>
          <w:sz w:val="32"/>
          <w:szCs w:val="32"/>
          <w:lang w:val="en-US" w:eastAsia="zh-CN"/>
        </w:rPr>
      </w:pPr>
      <w:r>
        <w:rPr>
          <w:rFonts w:hint="eastAsia" w:eastAsia="仿宋_GB2312" w:cs="Times New Roman"/>
          <w:sz w:val="32"/>
          <w:szCs w:val="32"/>
          <w:lang w:val="en-US" w:eastAsia="zh-CN"/>
        </w:rPr>
        <w:t>改进措施：积极协调财 政足额保障基本运转支出和加强“过紧日子”意识宣传双重措施提高师生满意度，不断改善教育教学环境，提高办学质量，增强周围群众认可度；建立资金与指标直接挂钩机制，减少人为影响资金支付因素，按月或季度设置资金支付进度（也可协 调部门一同制定资金支付进度），并进行考核奖惩。</w:t>
      </w:r>
    </w:p>
    <w:p w14:paraId="0AC2DC99">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Times New Roman" w:hAnsi="Times New Roman" w:eastAsia="楷体_GB2312" w:cs="Times New Roman"/>
          <w:b/>
          <w:bCs/>
          <w:sz w:val="32"/>
          <w:szCs w:val="32"/>
          <w:lang w:val="en-US" w:eastAsia="zh-CN"/>
        </w:rPr>
      </w:pPr>
      <w:r>
        <w:rPr>
          <w:rFonts w:hint="eastAsia" w:ascii="Times New Roman" w:hAnsi="Times New Roman" w:eastAsia="楷体_GB2312" w:cs="Times New Roman"/>
          <w:b/>
          <w:bCs/>
          <w:sz w:val="32"/>
          <w:szCs w:val="32"/>
          <w:lang w:val="en-US" w:eastAsia="zh-CN"/>
        </w:rPr>
        <w:t xml:space="preserve">7、乡村教师生活补助 </w:t>
      </w:r>
    </w:p>
    <w:p w14:paraId="1B3C1188">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eastAsia="仿宋_GB2312" w:cs="Times New Roman"/>
          <w:sz w:val="32"/>
          <w:szCs w:val="32"/>
          <w:lang w:val="en-US" w:eastAsia="zh-CN"/>
        </w:rPr>
      </w:pPr>
      <w:r>
        <w:rPr>
          <w:rFonts w:hint="eastAsia" w:eastAsia="仿宋_GB2312" w:cs="Times New Roman"/>
          <w:sz w:val="32"/>
          <w:szCs w:val="32"/>
          <w:lang w:val="en" w:eastAsia="zh-CN"/>
        </w:rPr>
        <w:t>（</w:t>
      </w:r>
      <w:r>
        <w:rPr>
          <w:rFonts w:hint="eastAsia" w:eastAsia="仿宋_GB2312" w:cs="Times New Roman"/>
          <w:sz w:val="32"/>
          <w:szCs w:val="32"/>
          <w:lang w:val="en-US" w:eastAsia="zh-CN"/>
        </w:rPr>
        <w:t>1</w:t>
      </w:r>
      <w:r>
        <w:rPr>
          <w:rFonts w:hint="eastAsia" w:eastAsia="仿宋_GB2312" w:cs="Times New Roman"/>
          <w:sz w:val="32"/>
          <w:szCs w:val="32"/>
          <w:lang w:val="en" w:eastAsia="zh-CN"/>
        </w:rPr>
        <w:t>）</w:t>
      </w:r>
      <w:r>
        <w:rPr>
          <w:rFonts w:hint="eastAsia" w:eastAsia="仿宋_GB2312" w:cs="Times New Roman"/>
          <w:sz w:val="32"/>
          <w:szCs w:val="32"/>
          <w:lang w:val="en-US" w:eastAsia="zh-CN"/>
        </w:rPr>
        <w:t>项目支出预算执行情况 全年财政拨款预算 8.4万元，全年支出 0万元，执行率 0</w:t>
      </w:r>
      <w:r>
        <w:rPr>
          <w:rFonts w:hint="default" w:eastAsia="仿宋_GB2312" w:cs="Times New Roman"/>
          <w:sz w:val="32"/>
          <w:szCs w:val="32"/>
          <w:lang w:val="en-US" w:eastAsia="zh-CN"/>
        </w:rPr>
        <w:t>%</w:t>
      </w:r>
      <w:r>
        <w:rPr>
          <w:rFonts w:hint="eastAsia" w:eastAsia="仿宋_GB2312" w:cs="Times New Roman"/>
          <w:sz w:val="32"/>
          <w:szCs w:val="32"/>
          <w:lang w:val="en-US" w:eastAsia="zh-CN"/>
        </w:rPr>
        <w:t xml:space="preserve">。 </w:t>
      </w:r>
    </w:p>
    <w:p w14:paraId="0E16252B">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eastAsia="仿宋_GB2312" w:cs="Times New Roman"/>
          <w:sz w:val="32"/>
          <w:szCs w:val="32"/>
          <w:lang w:val="en-US" w:eastAsia="zh-CN"/>
        </w:rPr>
      </w:pPr>
      <w:r>
        <w:rPr>
          <w:rFonts w:hint="eastAsia" w:eastAsia="仿宋_GB2312" w:cs="Times New Roman"/>
          <w:sz w:val="32"/>
          <w:szCs w:val="32"/>
          <w:lang w:val="en" w:eastAsia="zh-CN"/>
        </w:rPr>
        <w:t>（</w:t>
      </w:r>
      <w:r>
        <w:rPr>
          <w:rFonts w:hint="eastAsia" w:eastAsia="仿宋_GB2312" w:cs="Times New Roman"/>
          <w:sz w:val="32"/>
          <w:szCs w:val="32"/>
          <w:lang w:val="en-US" w:eastAsia="zh-CN"/>
        </w:rPr>
        <w:t>2</w:t>
      </w:r>
      <w:r>
        <w:rPr>
          <w:rFonts w:hint="eastAsia" w:eastAsia="仿宋_GB2312" w:cs="Times New Roman"/>
          <w:sz w:val="32"/>
          <w:szCs w:val="32"/>
          <w:lang w:val="en" w:eastAsia="zh-CN"/>
        </w:rPr>
        <w:t>）</w:t>
      </w:r>
      <w:r>
        <w:rPr>
          <w:rFonts w:hint="eastAsia" w:eastAsia="仿宋_GB2312" w:cs="Times New Roman"/>
          <w:sz w:val="32"/>
          <w:szCs w:val="32"/>
          <w:lang w:val="en-US" w:eastAsia="zh-CN"/>
        </w:rPr>
        <w:t xml:space="preserve">总体绩效目标完成情况分析 </w:t>
      </w:r>
    </w:p>
    <w:p w14:paraId="7508A5E2">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eastAsia="仿宋_GB2312" w:cs="Times New Roman"/>
          <w:sz w:val="32"/>
          <w:szCs w:val="32"/>
          <w:lang w:val="en-US" w:eastAsia="zh-CN"/>
        </w:rPr>
      </w:pPr>
      <w:r>
        <w:rPr>
          <w:rFonts w:hint="eastAsia" w:eastAsia="仿宋_GB2312" w:cs="Times New Roman"/>
          <w:sz w:val="32"/>
          <w:szCs w:val="32"/>
          <w:lang w:val="en-US" w:eastAsia="zh-CN"/>
        </w:rPr>
        <w:t xml:space="preserve">年初目标：保障义务教育阶段乡村学校教师待遇落实到位 实际完成情况：已完成，未支付。 </w:t>
      </w:r>
    </w:p>
    <w:p w14:paraId="06E4883A">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eastAsia="仿宋_GB2312" w:cs="Times New Roman"/>
          <w:sz w:val="32"/>
          <w:szCs w:val="32"/>
          <w:lang w:val="en-US" w:eastAsia="zh-CN"/>
        </w:rPr>
      </w:pPr>
      <w:r>
        <w:rPr>
          <w:rFonts w:hint="eastAsia" w:eastAsia="仿宋_GB2312" w:cs="Times New Roman"/>
          <w:sz w:val="32"/>
          <w:szCs w:val="32"/>
          <w:lang w:val="en" w:eastAsia="zh-CN"/>
        </w:rPr>
        <w:t>（</w:t>
      </w:r>
      <w:r>
        <w:rPr>
          <w:rFonts w:hint="eastAsia" w:eastAsia="仿宋_GB2312" w:cs="Times New Roman"/>
          <w:sz w:val="32"/>
          <w:szCs w:val="32"/>
          <w:lang w:val="en-US" w:eastAsia="zh-CN"/>
        </w:rPr>
        <w:t>3</w:t>
      </w:r>
      <w:r>
        <w:rPr>
          <w:rFonts w:hint="eastAsia" w:eastAsia="仿宋_GB2312" w:cs="Times New Roman"/>
          <w:sz w:val="32"/>
          <w:szCs w:val="32"/>
          <w:lang w:val="en" w:eastAsia="zh-CN"/>
        </w:rPr>
        <w:t>）</w:t>
      </w:r>
      <w:r>
        <w:rPr>
          <w:rFonts w:hint="eastAsia" w:eastAsia="仿宋_GB2312" w:cs="Times New Roman"/>
          <w:sz w:val="32"/>
          <w:szCs w:val="32"/>
          <w:lang w:val="en-US" w:eastAsia="zh-CN"/>
        </w:rPr>
        <w:t xml:space="preserve">各项指标完成情况 </w:t>
      </w:r>
    </w:p>
    <w:p w14:paraId="40FB69D3">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eastAsia="仿宋_GB2312" w:cs="Times New Roman"/>
          <w:sz w:val="32"/>
          <w:szCs w:val="32"/>
          <w:lang w:val="en-US" w:eastAsia="zh-CN"/>
        </w:rPr>
      </w:pPr>
      <w:r>
        <w:rPr>
          <w:rFonts w:hint="eastAsia" w:eastAsia="仿宋_GB2312" w:cs="Times New Roman"/>
          <w:sz w:val="32"/>
          <w:szCs w:val="32"/>
          <w:lang w:val="en-US" w:eastAsia="zh-CN"/>
        </w:rPr>
        <w:t xml:space="preserve">除资金支付执行率较低，致使师生满意度较低外，其他各项指标均达到预期目标值，项目自评结果 </w:t>
      </w:r>
      <w:r>
        <w:rPr>
          <w:rFonts w:hint="default" w:eastAsia="仿宋_GB2312" w:cs="Times New Roman"/>
          <w:sz w:val="32"/>
          <w:szCs w:val="32"/>
          <w:lang w:val="en-US" w:eastAsia="zh-CN"/>
        </w:rPr>
        <w:t xml:space="preserve">1 </w:t>
      </w:r>
      <w:r>
        <w:rPr>
          <w:rFonts w:hint="eastAsia" w:eastAsia="仿宋_GB2312" w:cs="Times New Roman"/>
          <w:sz w:val="32"/>
          <w:szCs w:val="32"/>
          <w:lang w:val="en-US" w:eastAsia="zh-CN"/>
        </w:rPr>
        <w:t xml:space="preserve">中，总体自评结果为“中”。 </w:t>
      </w:r>
    </w:p>
    <w:p w14:paraId="4AFF6A17">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eastAsia="仿宋_GB2312" w:cs="Times New Roman"/>
          <w:sz w:val="32"/>
          <w:szCs w:val="32"/>
          <w:lang w:val="en-US" w:eastAsia="zh-CN"/>
        </w:rPr>
      </w:pPr>
      <w:r>
        <w:rPr>
          <w:rFonts w:hint="eastAsia" w:eastAsia="仿宋_GB2312" w:cs="Times New Roman"/>
          <w:sz w:val="32"/>
          <w:szCs w:val="32"/>
          <w:lang w:val="en" w:eastAsia="zh-CN"/>
        </w:rPr>
        <w:t>（</w:t>
      </w:r>
      <w:r>
        <w:rPr>
          <w:rFonts w:hint="eastAsia" w:eastAsia="仿宋_GB2312" w:cs="Times New Roman"/>
          <w:sz w:val="32"/>
          <w:szCs w:val="32"/>
          <w:lang w:val="en-US" w:eastAsia="zh-CN"/>
        </w:rPr>
        <w:t>4</w:t>
      </w:r>
      <w:r>
        <w:rPr>
          <w:rFonts w:hint="eastAsia" w:eastAsia="仿宋_GB2312" w:cs="Times New Roman"/>
          <w:sz w:val="32"/>
          <w:szCs w:val="32"/>
          <w:lang w:val="en" w:eastAsia="zh-CN"/>
        </w:rPr>
        <w:t>）</w:t>
      </w:r>
      <w:r>
        <w:rPr>
          <w:rFonts w:hint="eastAsia" w:eastAsia="仿宋_GB2312" w:cs="Times New Roman"/>
          <w:sz w:val="32"/>
          <w:szCs w:val="32"/>
          <w:lang w:val="en-US" w:eastAsia="zh-CN"/>
        </w:rPr>
        <w:t xml:space="preserve">偏离绩效目标的原因及下一步改进措施 </w:t>
      </w:r>
    </w:p>
    <w:p w14:paraId="5AE24285">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eastAsia="仿宋_GB2312" w:cs="Times New Roman"/>
          <w:sz w:val="32"/>
          <w:szCs w:val="32"/>
          <w:lang w:val="en-US" w:eastAsia="zh-CN"/>
        </w:rPr>
      </w:pPr>
      <w:r>
        <w:rPr>
          <w:rFonts w:hint="eastAsia" w:eastAsia="仿宋_GB2312" w:cs="Times New Roman"/>
          <w:sz w:val="32"/>
          <w:szCs w:val="32"/>
          <w:lang w:val="en-US" w:eastAsia="zh-CN"/>
        </w:rPr>
        <w:t>财政困难致使本部门各项支出支付不及时，致使日常支 出性价比不高，不利于资金高效使用。</w:t>
      </w:r>
    </w:p>
    <w:p w14:paraId="4388BF97">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eastAsia="仿宋_GB2312" w:cs="Times New Roman"/>
          <w:sz w:val="32"/>
          <w:szCs w:val="32"/>
          <w:lang w:val="en-US" w:eastAsia="zh-CN"/>
        </w:rPr>
      </w:pPr>
      <w:r>
        <w:rPr>
          <w:rFonts w:hint="eastAsia" w:eastAsia="仿宋_GB2312" w:cs="Times New Roman"/>
          <w:sz w:val="32"/>
          <w:szCs w:val="32"/>
          <w:lang w:val="en-US" w:eastAsia="zh-CN"/>
        </w:rPr>
        <w:t>改进措施：积极协调财 政足额保障基本运转支出和加强“过紧日子”意识宣传双重措 施提高师生满意度，不断改善教育教学环境，提高办学质量， 增强周围群众认可度；建立资金与指标直接挂钩机制，减少人为影响资金支付因素，按月或季度设置资金支付进度（也可协 调部门一同制定资金支付进度），并进行考核奖惩。</w:t>
      </w:r>
    </w:p>
    <w:p w14:paraId="3696BEED">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textAlignment w:val="auto"/>
        <w:rPr>
          <w:rFonts w:hint="eastAsia" w:ascii="Times New Roman" w:hAnsi="Times New Roman" w:eastAsia="楷体_GB2312" w:cs="Times New Roman"/>
          <w:b/>
          <w:bCs/>
          <w:sz w:val="32"/>
          <w:szCs w:val="32"/>
          <w:lang w:val="en-US" w:eastAsia="zh-CN"/>
        </w:rPr>
      </w:pPr>
      <w:r>
        <w:rPr>
          <w:rFonts w:hint="eastAsia" w:ascii="Times New Roman" w:hAnsi="Times New Roman" w:eastAsia="楷体_GB2312" w:cs="Times New Roman"/>
          <w:b/>
          <w:bCs/>
          <w:sz w:val="32"/>
          <w:szCs w:val="32"/>
          <w:lang w:val="en-US" w:eastAsia="zh-CN"/>
        </w:rPr>
        <w:t xml:space="preserve">8、 特岗教师工资性补助 </w:t>
      </w:r>
    </w:p>
    <w:p w14:paraId="3FD566C8">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eastAsia="仿宋_GB2312" w:cs="Times New Roman"/>
          <w:sz w:val="32"/>
          <w:szCs w:val="32"/>
          <w:lang w:val="en-US" w:eastAsia="zh-CN"/>
        </w:rPr>
      </w:pPr>
      <w:r>
        <w:rPr>
          <w:rFonts w:hint="eastAsia" w:eastAsia="仿宋_GB2312" w:cs="Times New Roman"/>
          <w:sz w:val="32"/>
          <w:szCs w:val="32"/>
          <w:lang w:val="en-US" w:eastAsia="zh-CN"/>
        </w:rPr>
        <w:t xml:space="preserve">（1）项目支出预算执行情况 全年财政拨款预算 28.12万元，全年支出 15.74万元，执 行率 </w:t>
      </w:r>
      <w:r>
        <w:rPr>
          <w:rFonts w:hint="default" w:eastAsia="仿宋_GB2312" w:cs="Times New Roman"/>
          <w:sz w:val="32"/>
          <w:szCs w:val="32"/>
          <w:lang w:val="en-US" w:eastAsia="zh-CN"/>
        </w:rPr>
        <w:t>5</w:t>
      </w:r>
      <w:r>
        <w:rPr>
          <w:rFonts w:hint="eastAsia" w:eastAsia="仿宋_GB2312" w:cs="Times New Roman"/>
          <w:sz w:val="32"/>
          <w:szCs w:val="32"/>
          <w:lang w:val="en-US" w:eastAsia="zh-CN"/>
        </w:rPr>
        <w:t>5.97</w:t>
      </w:r>
      <w:r>
        <w:rPr>
          <w:rFonts w:hint="default" w:eastAsia="仿宋_GB2312" w:cs="Times New Roman"/>
          <w:sz w:val="32"/>
          <w:szCs w:val="32"/>
          <w:lang w:val="en-US" w:eastAsia="zh-CN"/>
        </w:rPr>
        <w:t>%</w:t>
      </w:r>
      <w:r>
        <w:rPr>
          <w:rFonts w:hint="eastAsia" w:eastAsia="仿宋_GB2312" w:cs="Times New Roman"/>
          <w:sz w:val="32"/>
          <w:szCs w:val="32"/>
          <w:lang w:val="en-US" w:eastAsia="zh-CN"/>
        </w:rPr>
        <w:t xml:space="preserve">。 </w:t>
      </w:r>
    </w:p>
    <w:p w14:paraId="058A3743">
      <w:pPr>
        <w:keepNext w:val="0"/>
        <w:keepLines w:val="0"/>
        <w:pageBreakBefore w:val="0"/>
        <w:widowControl w:val="0"/>
        <w:numPr>
          <w:ilvl w:val="0"/>
          <w:numId w:val="6"/>
        </w:numPr>
        <w:kinsoku/>
        <w:wordWrap/>
        <w:overflowPunct/>
        <w:topLinePunct w:val="0"/>
        <w:autoSpaceDE/>
        <w:autoSpaceDN/>
        <w:bidi w:val="0"/>
        <w:adjustRightInd w:val="0"/>
        <w:snapToGrid w:val="0"/>
        <w:spacing w:line="560" w:lineRule="exact"/>
        <w:ind w:firstLine="632" w:firstLineChars="200"/>
        <w:textAlignment w:val="auto"/>
        <w:rPr>
          <w:rFonts w:hint="eastAsia" w:eastAsia="仿宋_GB2312" w:cs="Times New Roman"/>
          <w:sz w:val="32"/>
          <w:szCs w:val="32"/>
          <w:lang w:val="en-US" w:eastAsia="zh-CN"/>
        </w:rPr>
      </w:pPr>
      <w:r>
        <w:rPr>
          <w:rFonts w:hint="eastAsia" w:eastAsia="仿宋_GB2312" w:cs="Times New Roman"/>
          <w:sz w:val="32"/>
          <w:szCs w:val="32"/>
          <w:lang w:val="en-US" w:eastAsia="zh-CN"/>
        </w:rPr>
        <w:t xml:space="preserve">总体绩效目标完成情况分析 </w:t>
      </w:r>
    </w:p>
    <w:p w14:paraId="7349AE03">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eastAsia="仿宋_GB2312" w:cs="Times New Roman"/>
          <w:sz w:val="32"/>
          <w:szCs w:val="32"/>
          <w:lang w:val="en-US" w:eastAsia="zh-CN"/>
        </w:rPr>
      </w:pPr>
      <w:r>
        <w:rPr>
          <w:rFonts w:hint="eastAsia" w:eastAsia="仿宋_GB2312" w:cs="Times New Roman"/>
          <w:sz w:val="32"/>
          <w:szCs w:val="32"/>
          <w:lang w:val="en-US" w:eastAsia="zh-CN"/>
        </w:rPr>
        <w:t xml:space="preserve">年初目标：保障义务教育阶段学校教师待遇落实到位 </w:t>
      </w:r>
    </w:p>
    <w:p w14:paraId="75FA8301">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eastAsia="仿宋_GB2312" w:cs="Times New Roman"/>
          <w:sz w:val="32"/>
          <w:szCs w:val="32"/>
          <w:lang w:val="en-US" w:eastAsia="zh-CN"/>
        </w:rPr>
      </w:pPr>
      <w:r>
        <w:rPr>
          <w:rFonts w:hint="eastAsia" w:eastAsia="仿宋_GB2312" w:cs="Times New Roman"/>
          <w:sz w:val="32"/>
          <w:szCs w:val="32"/>
          <w:lang w:val="en-US" w:eastAsia="zh-CN"/>
        </w:rPr>
        <w:t xml:space="preserve">实际完成情况：已完成，资金支付率低 </w:t>
      </w:r>
    </w:p>
    <w:p w14:paraId="63D29E4C">
      <w:pPr>
        <w:keepNext w:val="0"/>
        <w:keepLines w:val="0"/>
        <w:pageBreakBefore w:val="0"/>
        <w:widowControl w:val="0"/>
        <w:numPr>
          <w:ilvl w:val="0"/>
          <w:numId w:val="6"/>
        </w:numPr>
        <w:kinsoku/>
        <w:wordWrap/>
        <w:overflowPunct/>
        <w:topLinePunct w:val="0"/>
        <w:autoSpaceDE/>
        <w:autoSpaceDN/>
        <w:bidi w:val="0"/>
        <w:adjustRightInd w:val="0"/>
        <w:snapToGrid w:val="0"/>
        <w:spacing w:line="560" w:lineRule="exact"/>
        <w:ind w:left="1" w:leftChars="0" w:firstLine="632" w:firstLineChars="200"/>
        <w:textAlignment w:val="auto"/>
        <w:rPr>
          <w:rFonts w:hint="eastAsia" w:eastAsia="仿宋_GB2312" w:cs="Times New Roman"/>
          <w:sz w:val="32"/>
          <w:szCs w:val="32"/>
          <w:lang w:val="en-US" w:eastAsia="zh-CN"/>
        </w:rPr>
      </w:pPr>
      <w:r>
        <w:rPr>
          <w:rFonts w:hint="eastAsia" w:eastAsia="仿宋_GB2312" w:cs="Times New Roman"/>
          <w:sz w:val="32"/>
          <w:szCs w:val="32"/>
          <w:lang w:val="en-US" w:eastAsia="zh-CN"/>
        </w:rPr>
        <w:t xml:space="preserve">各项指标完成情况 </w:t>
      </w:r>
    </w:p>
    <w:p w14:paraId="64BAC1D0">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eastAsia="仿宋_GB2312" w:cs="Times New Roman"/>
          <w:sz w:val="32"/>
          <w:szCs w:val="32"/>
          <w:lang w:val="en-US" w:eastAsia="zh-CN"/>
        </w:rPr>
      </w:pPr>
      <w:r>
        <w:rPr>
          <w:rFonts w:hint="eastAsia" w:eastAsia="仿宋_GB2312" w:cs="Times New Roman"/>
          <w:sz w:val="32"/>
          <w:szCs w:val="32"/>
          <w:lang w:val="en-US" w:eastAsia="zh-CN"/>
        </w:rPr>
        <w:t>除资金支付执行率较低，致使师生满意度较低外，其他 各项指标均达到预期目标值，项目自评结果良。总体自评结果 为“良”。</w:t>
      </w:r>
    </w:p>
    <w:p w14:paraId="217C53BB">
      <w:pPr>
        <w:keepNext w:val="0"/>
        <w:keepLines w:val="0"/>
        <w:pageBreakBefore w:val="0"/>
        <w:widowControl w:val="0"/>
        <w:numPr>
          <w:ilvl w:val="0"/>
          <w:numId w:val="6"/>
        </w:numPr>
        <w:kinsoku/>
        <w:wordWrap/>
        <w:overflowPunct/>
        <w:topLinePunct w:val="0"/>
        <w:autoSpaceDE/>
        <w:autoSpaceDN/>
        <w:bidi w:val="0"/>
        <w:adjustRightInd w:val="0"/>
        <w:snapToGrid w:val="0"/>
        <w:spacing w:line="560" w:lineRule="exact"/>
        <w:ind w:left="1" w:leftChars="0" w:firstLine="632" w:firstLineChars="200"/>
        <w:textAlignment w:val="auto"/>
        <w:rPr>
          <w:rFonts w:hint="eastAsia" w:eastAsia="仿宋_GB2312" w:cs="Times New Roman"/>
          <w:sz w:val="32"/>
          <w:szCs w:val="32"/>
          <w:lang w:val="en-US" w:eastAsia="zh-CN"/>
        </w:rPr>
      </w:pPr>
      <w:r>
        <w:rPr>
          <w:rFonts w:hint="eastAsia" w:eastAsia="仿宋_GB2312" w:cs="Times New Roman"/>
          <w:sz w:val="32"/>
          <w:szCs w:val="32"/>
          <w:lang w:val="en-US" w:eastAsia="zh-CN"/>
        </w:rPr>
        <w:t>偏离绩效目标的原因及下一步改进措施</w:t>
      </w:r>
    </w:p>
    <w:p w14:paraId="41430D40">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eastAsia="仿宋_GB2312" w:cs="Times New Roman"/>
          <w:sz w:val="32"/>
          <w:szCs w:val="32"/>
          <w:lang w:val="en-US" w:eastAsia="zh-CN"/>
        </w:rPr>
      </w:pPr>
      <w:r>
        <w:rPr>
          <w:rFonts w:hint="eastAsia" w:eastAsia="仿宋_GB2312" w:cs="Times New Roman"/>
          <w:sz w:val="32"/>
          <w:szCs w:val="32"/>
          <w:lang w:val="en-US" w:eastAsia="zh-CN"/>
        </w:rPr>
        <w:t>财政困难致使本部门各项支出支付不及时，致使日常支 出性价比不高，不利于资金高效使用。</w:t>
      </w:r>
    </w:p>
    <w:p w14:paraId="3569A819">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eastAsia="仿宋_GB2312" w:cs="Times New Roman"/>
          <w:sz w:val="32"/>
          <w:szCs w:val="32"/>
          <w:lang w:val="en-US" w:eastAsia="zh-CN"/>
        </w:rPr>
      </w:pPr>
      <w:r>
        <w:rPr>
          <w:rFonts w:hint="eastAsia" w:eastAsia="仿宋_GB2312" w:cs="Times New Roman"/>
          <w:sz w:val="32"/>
          <w:szCs w:val="32"/>
          <w:lang w:val="en-US" w:eastAsia="zh-CN"/>
        </w:rPr>
        <w:t xml:space="preserve">改进措施：积极协调财 政足额保障基本运转支出和加强“过紧日子”意识宣传双重措 施提高师生满意度，不断改善教育教学环境，提高办学质量， 增强周围群众认可度；建立资金与指标直接挂钩机制，减少人 为影响资金支付因素，按月或季度设置资金支付进度（也可协 调部门一同制定资金支付进度），并进行考核奖惩。 </w:t>
      </w:r>
    </w:p>
    <w:p w14:paraId="6AFDAA95">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ascii="宋体" w:hAnsi="宋体" w:eastAsia="宋体" w:cs="宋体"/>
          <w:b/>
          <w:bCs/>
          <w:color w:val="000000"/>
          <w:sz w:val="28"/>
          <w:szCs w:val="28"/>
        </w:rPr>
      </w:pPr>
      <w:r>
        <w:rPr>
          <w:rFonts w:hint="eastAsia" w:eastAsia="楷体_GB2312" w:cs="Times New Roman"/>
          <w:b/>
          <w:bCs/>
          <w:sz w:val="32"/>
          <w:szCs w:val="32"/>
          <w:lang w:val="en-US" w:eastAsia="zh-CN"/>
        </w:rPr>
        <w:t>9、中央彩票公益金支持乡村学校少年运转资金 （包含4个项目）</w:t>
      </w:r>
    </w:p>
    <w:p w14:paraId="39CBF8FE">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eastAsia="仿宋_GB2312" w:cs="Times New Roman"/>
          <w:sz w:val="32"/>
          <w:szCs w:val="32"/>
          <w:lang w:val="en-US" w:eastAsia="zh-CN"/>
        </w:rPr>
      </w:pPr>
      <w:r>
        <w:rPr>
          <w:rFonts w:hint="eastAsia" w:eastAsia="仿宋_GB2312" w:cs="Times New Roman"/>
          <w:sz w:val="32"/>
          <w:szCs w:val="32"/>
          <w:lang w:val="en-US" w:eastAsia="zh-CN"/>
        </w:rPr>
        <w:t xml:space="preserve">（1）项目支出预算执行情况 </w:t>
      </w:r>
    </w:p>
    <w:p w14:paraId="0DF3EDA1">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eastAsia="仿宋_GB2312" w:cs="Times New Roman"/>
          <w:sz w:val="32"/>
          <w:szCs w:val="32"/>
          <w:lang w:val="en-US" w:eastAsia="zh-CN"/>
        </w:rPr>
      </w:pPr>
      <w:r>
        <w:rPr>
          <w:rFonts w:hint="eastAsia" w:eastAsia="仿宋_GB2312" w:cs="Times New Roman"/>
          <w:sz w:val="32"/>
          <w:szCs w:val="32"/>
          <w:lang w:val="en-US" w:eastAsia="zh-CN"/>
        </w:rPr>
        <w:t>全年财政拨款预算7.31</w:t>
      </w:r>
      <w:r>
        <w:rPr>
          <w:rFonts w:hint="default" w:eastAsia="仿宋_GB2312" w:cs="Times New Roman"/>
          <w:sz w:val="32"/>
          <w:szCs w:val="32"/>
          <w:lang w:val="en-US" w:eastAsia="zh-CN"/>
        </w:rPr>
        <w:t xml:space="preserve"> </w:t>
      </w:r>
      <w:r>
        <w:rPr>
          <w:rFonts w:hint="eastAsia" w:eastAsia="仿宋_GB2312" w:cs="Times New Roman"/>
          <w:sz w:val="32"/>
          <w:szCs w:val="32"/>
          <w:lang w:val="en-US" w:eastAsia="zh-CN"/>
        </w:rPr>
        <w:t xml:space="preserve">万元，（含上年结转资金 5.71万 元）全年支出 </w:t>
      </w:r>
      <w:r>
        <w:rPr>
          <w:rFonts w:hint="default" w:eastAsia="仿宋_GB2312" w:cs="Times New Roman"/>
          <w:sz w:val="32"/>
          <w:szCs w:val="32"/>
          <w:lang w:val="en-US" w:eastAsia="zh-CN"/>
        </w:rPr>
        <w:t xml:space="preserve">0 </w:t>
      </w:r>
      <w:r>
        <w:rPr>
          <w:rFonts w:hint="eastAsia" w:eastAsia="仿宋_GB2312" w:cs="Times New Roman"/>
          <w:sz w:val="32"/>
          <w:szCs w:val="32"/>
          <w:lang w:val="en-US" w:eastAsia="zh-CN"/>
        </w:rPr>
        <w:t xml:space="preserve">万元，执行率 </w:t>
      </w:r>
      <w:r>
        <w:rPr>
          <w:rFonts w:hint="default" w:eastAsia="仿宋_GB2312" w:cs="Times New Roman"/>
          <w:sz w:val="32"/>
          <w:szCs w:val="32"/>
          <w:lang w:val="en-US" w:eastAsia="zh-CN"/>
        </w:rPr>
        <w:t>0%</w:t>
      </w:r>
      <w:r>
        <w:rPr>
          <w:rFonts w:hint="eastAsia" w:eastAsia="仿宋_GB2312" w:cs="Times New Roman"/>
          <w:sz w:val="32"/>
          <w:szCs w:val="32"/>
          <w:lang w:val="en-US" w:eastAsia="zh-CN"/>
        </w:rPr>
        <w:t xml:space="preserve">， 得分 </w:t>
      </w:r>
      <w:r>
        <w:rPr>
          <w:rFonts w:hint="default" w:eastAsia="仿宋_GB2312" w:cs="Times New Roman"/>
          <w:sz w:val="32"/>
          <w:szCs w:val="32"/>
          <w:lang w:val="en-US" w:eastAsia="zh-CN"/>
        </w:rPr>
        <w:t xml:space="preserve">0 </w:t>
      </w:r>
      <w:r>
        <w:rPr>
          <w:rFonts w:hint="eastAsia" w:eastAsia="仿宋_GB2312" w:cs="Times New Roman"/>
          <w:sz w:val="32"/>
          <w:szCs w:val="32"/>
          <w:lang w:val="en-US" w:eastAsia="zh-CN"/>
        </w:rPr>
        <w:t>分。</w:t>
      </w:r>
    </w:p>
    <w:p w14:paraId="437D56C5">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eastAsia="仿宋_GB2312" w:cs="Times New Roman"/>
          <w:sz w:val="32"/>
          <w:szCs w:val="32"/>
          <w:lang w:val="en-US" w:eastAsia="zh-CN"/>
        </w:rPr>
      </w:pPr>
      <w:r>
        <w:rPr>
          <w:rFonts w:hint="eastAsia" w:eastAsia="仿宋_GB2312" w:cs="Times New Roman"/>
          <w:sz w:val="32"/>
          <w:szCs w:val="32"/>
          <w:lang w:val="en-US" w:eastAsia="zh-CN"/>
        </w:rPr>
        <w:t xml:space="preserve">（2）总体绩效目标完成情况分析 </w:t>
      </w:r>
    </w:p>
    <w:p w14:paraId="2FD27894">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eastAsia="仿宋_GB2312" w:cs="Times New Roman"/>
          <w:sz w:val="32"/>
          <w:szCs w:val="32"/>
          <w:lang w:val="en-US" w:eastAsia="zh-CN"/>
        </w:rPr>
      </w:pPr>
      <w:r>
        <w:rPr>
          <w:rFonts w:hint="eastAsia" w:eastAsia="仿宋_GB2312" w:cs="Times New Roman"/>
          <w:sz w:val="32"/>
          <w:szCs w:val="32"/>
          <w:lang w:val="en-US" w:eastAsia="zh-CN"/>
        </w:rPr>
        <w:t xml:space="preserve">年初目标：保证中央彩票公益金支持乡村学校少年运转  资金实际完成情况：未完成 </w:t>
      </w:r>
    </w:p>
    <w:p w14:paraId="6F31881E">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eastAsia="仿宋_GB2312" w:cs="Times New Roman"/>
          <w:sz w:val="32"/>
          <w:szCs w:val="32"/>
          <w:lang w:val="en-US" w:eastAsia="zh-CN"/>
        </w:rPr>
      </w:pPr>
      <w:r>
        <w:rPr>
          <w:rFonts w:hint="eastAsia" w:eastAsia="仿宋_GB2312" w:cs="Times New Roman"/>
          <w:sz w:val="32"/>
          <w:szCs w:val="32"/>
          <w:lang w:val="en-US" w:eastAsia="zh-CN"/>
        </w:rPr>
        <w:t>（3）各项指标完成情况 除资金支付执行率较低，致使师生满意度较低外，其他 各项指标均达到预期目标值，项目自评结果良。总体自评结果 为“中”。</w:t>
      </w:r>
    </w:p>
    <w:p w14:paraId="232C2B3C">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eastAsia="仿宋_GB2312" w:cs="Times New Roman"/>
          <w:sz w:val="32"/>
          <w:szCs w:val="32"/>
          <w:lang w:val="en-US" w:eastAsia="zh-CN"/>
        </w:rPr>
      </w:pPr>
      <w:r>
        <w:rPr>
          <w:rFonts w:hint="eastAsia" w:eastAsia="仿宋_GB2312" w:cs="Times New Roman"/>
          <w:sz w:val="32"/>
          <w:szCs w:val="32"/>
          <w:lang w:val="en-US" w:eastAsia="zh-CN"/>
        </w:rPr>
        <w:t>（</w:t>
      </w:r>
      <w:r>
        <w:rPr>
          <w:rFonts w:hint="default" w:eastAsia="仿宋_GB2312" w:cs="Times New Roman"/>
          <w:sz w:val="32"/>
          <w:szCs w:val="32"/>
          <w:lang w:val="en-US" w:eastAsia="zh-CN"/>
        </w:rPr>
        <w:t>4</w:t>
      </w:r>
      <w:r>
        <w:rPr>
          <w:rFonts w:hint="eastAsia" w:eastAsia="仿宋_GB2312" w:cs="Times New Roman"/>
          <w:sz w:val="32"/>
          <w:szCs w:val="32"/>
          <w:lang w:val="en-US" w:eastAsia="zh-CN"/>
        </w:rPr>
        <w:t>）偏离绩效目标的原因及下一步改进措施 财政困难致使中央彩票公益金支持乡村学校少年宫运转 资金发放不及时，不利于乡村学校少年宫教育教学活动高质量 进行。改进措施：积极协调财政足额及时配套资金。</w:t>
      </w:r>
    </w:p>
    <w:p w14:paraId="0D4B8FDD">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eastAsia="楷体_GB2312" w:cs="Times New Roman"/>
          <w:b/>
          <w:bCs/>
          <w:sz w:val="32"/>
          <w:szCs w:val="32"/>
          <w:lang w:val="en-US" w:eastAsia="zh-CN"/>
        </w:rPr>
      </w:pPr>
      <w:r>
        <w:rPr>
          <w:rFonts w:hint="eastAsia" w:eastAsia="楷体_GB2312" w:cs="Times New Roman"/>
          <w:b/>
          <w:bCs/>
          <w:sz w:val="32"/>
          <w:szCs w:val="32"/>
          <w:lang w:val="en-US" w:eastAsia="zh-CN"/>
        </w:rPr>
        <w:t>10、养老保险</w:t>
      </w:r>
    </w:p>
    <w:p w14:paraId="4E0FB7D1">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ascii="Times New Roman" w:hAnsi="Times New Roman" w:eastAsia="仿宋_GB2312" w:cs="Times New Roman"/>
          <w:kern w:val="2"/>
          <w:sz w:val="32"/>
          <w:szCs w:val="32"/>
          <w:lang w:val="en" w:eastAsia="zh-CN" w:bidi="ar-SA"/>
        </w:rPr>
      </w:pPr>
      <w:r>
        <w:rPr>
          <w:rFonts w:hint="eastAsia" w:ascii="Times New Roman" w:hAnsi="Times New Roman" w:eastAsia="仿宋_GB2312" w:cs="Times New Roman"/>
          <w:kern w:val="2"/>
          <w:sz w:val="32"/>
          <w:szCs w:val="32"/>
          <w:lang w:val="en" w:eastAsia="zh-CN" w:bidi="ar-SA"/>
        </w:rPr>
        <w:t>（</w:t>
      </w:r>
      <w:r>
        <w:rPr>
          <w:rFonts w:hint="eastAsia" w:eastAsia="仿宋_GB2312" w:cs="Times New Roman"/>
          <w:kern w:val="2"/>
          <w:sz w:val="32"/>
          <w:szCs w:val="32"/>
          <w:lang w:val="en-US" w:eastAsia="zh-CN" w:bidi="ar-SA"/>
        </w:rPr>
        <w:t>1</w:t>
      </w:r>
      <w:r>
        <w:rPr>
          <w:rFonts w:hint="eastAsia" w:ascii="Times New Roman" w:hAnsi="Times New Roman" w:eastAsia="仿宋_GB2312" w:cs="Times New Roman"/>
          <w:kern w:val="2"/>
          <w:sz w:val="32"/>
          <w:szCs w:val="32"/>
          <w:lang w:val="en" w:eastAsia="zh-CN" w:bidi="ar-SA"/>
        </w:rPr>
        <w:t xml:space="preserve">）项目支出预算执行情况 </w:t>
      </w:r>
    </w:p>
    <w:p w14:paraId="79E40D5C">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ascii="Times New Roman" w:hAnsi="Times New Roman" w:eastAsia="仿宋_GB2312" w:cs="Times New Roman"/>
          <w:kern w:val="2"/>
          <w:sz w:val="32"/>
          <w:szCs w:val="32"/>
          <w:lang w:val="en" w:eastAsia="zh-CN" w:bidi="ar-SA"/>
        </w:rPr>
      </w:pPr>
      <w:r>
        <w:rPr>
          <w:rFonts w:hint="eastAsia" w:ascii="Times New Roman" w:hAnsi="Times New Roman" w:eastAsia="仿宋_GB2312" w:cs="Times New Roman"/>
          <w:kern w:val="2"/>
          <w:sz w:val="32"/>
          <w:szCs w:val="32"/>
          <w:lang w:val="en" w:eastAsia="zh-CN" w:bidi="ar-SA"/>
        </w:rPr>
        <w:t xml:space="preserve">全年财政拨款预算 </w:t>
      </w:r>
      <w:r>
        <w:rPr>
          <w:rFonts w:hint="eastAsia" w:ascii="Times New Roman" w:hAnsi="Times New Roman" w:eastAsia="仿宋_GB2312" w:cs="Times New Roman"/>
          <w:kern w:val="2"/>
          <w:sz w:val="32"/>
          <w:szCs w:val="32"/>
          <w:lang w:val="en-US" w:eastAsia="zh-CN" w:bidi="ar-SA"/>
        </w:rPr>
        <w:t>3.96</w:t>
      </w:r>
      <w:r>
        <w:rPr>
          <w:rFonts w:hint="eastAsia" w:ascii="Times New Roman" w:hAnsi="Times New Roman" w:eastAsia="仿宋_GB2312" w:cs="Times New Roman"/>
          <w:kern w:val="2"/>
          <w:sz w:val="32"/>
          <w:szCs w:val="32"/>
          <w:lang w:val="en" w:eastAsia="zh-CN" w:bidi="ar-SA"/>
        </w:rPr>
        <w:t xml:space="preserve">万元，全年支出 </w:t>
      </w:r>
      <w:r>
        <w:rPr>
          <w:rFonts w:hint="eastAsia" w:ascii="Times New Roman" w:hAnsi="Times New Roman" w:eastAsia="仿宋_GB2312" w:cs="Times New Roman"/>
          <w:kern w:val="2"/>
          <w:sz w:val="32"/>
          <w:szCs w:val="32"/>
          <w:lang w:val="en-US" w:eastAsia="zh-CN" w:bidi="ar-SA"/>
        </w:rPr>
        <w:t>3.96</w:t>
      </w:r>
      <w:r>
        <w:rPr>
          <w:rFonts w:hint="eastAsia" w:ascii="Times New Roman" w:hAnsi="Times New Roman" w:eastAsia="仿宋_GB2312" w:cs="Times New Roman"/>
          <w:kern w:val="2"/>
          <w:sz w:val="32"/>
          <w:szCs w:val="32"/>
          <w:lang w:val="en" w:eastAsia="zh-CN" w:bidi="ar-SA"/>
        </w:rPr>
        <w:t xml:space="preserve">万元，执 行率 </w:t>
      </w:r>
      <w:r>
        <w:rPr>
          <w:rFonts w:hint="default" w:ascii="Times New Roman" w:hAnsi="Times New Roman" w:eastAsia="仿宋_GB2312" w:cs="Times New Roman"/>
          <w:kern w:val="2"/>
          <w:sz w:val="32"/>
          <w:szCs w:val="32"/>
          <w:lang w:val="en" w:eastAsia="zh-CN" w:bidi="ar-SA"/>
        </w:rPr>
        <w:t>100%</w:t>
      </w:r>
      <w:r>
        <w:rPr>
          <w:rFonts w:hint="eastAsia" w:ascii="Times New Roman" w:hAnsi="Times New Roman" w:eastAsia="仿宋_GB2312" w:cs="Times New Roman"/>
          <w:kern w:val="2"/>
          <w:sz w:val="32"/>
          <w:szCs w:val="32"/>
          <w:lang w:val="en" w:eastAsia="zh-CN" w:bidi="ar-SA"/>
        </w:rPr>
        <w:t xml:space="preserve">。 </w:t>
      </w:r>
    </w:p>
    <w:p w14:paraId="1F77A4CC">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ascii="Times New Roman" w:hAnsi="Times New Roman" w:eastAsia="仿宋_GB2312" w:cs="Times New Roman"/>
          <w:kern w:val="2"/>
          <w:sz w:val="32"/>
          <w:szCs w:val="32"/>
          <w:lang w:val="en" w:eastAsia="zh-CN" w:bidi="ar-SA"/>
        </w:rPr>
      </w:pPr>
      <w:r>
        <w:rPr>
          <w:rFonts w:hint="eastAsia" w:ascii="Times New Roman" w:hAnsi="Times New Roman" w:eastAsia="仿宋_GB2312" w:cs="Times New Roman"/>
          <w:kern w:val="2"/>
          <w:sz w:val="32"/>
          <w:szCs w:val="32"/>
          <w:lang w:val="en" w:eastAsia="zh-CN" w:bidi="ar-SA"/>
        </w:rPr>
        <w:t>（</w:t>
      </w:r>
      <w:r>
        <w:rPr>
          <w:rFonts w:hint="eastAsia" w:eastAsia="仿宋_GB2312" w:cs="Times New Roman"/>
          <w:kern w:val="2"/>
          <w:sz w:val="32"/>
          <w:szCs w:val="32"/>
          <w:lang w:val="en-US" w:eastAsia="zh-CN" w:bidi="ar-SA"/>
        </w:rPr>
        <w:t>2</w:t>
      </w:r>
      <w:r>
        <w:rPr>
          <w:rFonts w:hint="eastAsia" w:ascii="Times New Roman" w:hAnsi="Times New Roman" w:eastAsia="仿宋_GB2312" w:cs="Times New Roman"/>
          <w:kern w:val="2"/>
          <w:sz w:val="32"/>
          <w:szCs w:val="32"/>
          <w:lang w:val="en" w:eastAsia="zh-CN" w:bidi="ar-SA"/>
        </w:rPr>
        <w:t xml:space="preserve">）总体绩效目标完成情况分析 </w:t>
      </w:r>
    </w:p>
    <w:p w14:paraId="18534CB6">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ascii="Times New Roman" w:hAnsi="Times New Roman" w:eastAsia="仿宋_GB2312" w:cs="Times New Roman"/>
          <w:kern w:val="2"/>
          <w:sz w:val="32"/>
          <w:szCs w:val="32"/>
          <w:lang w:val="en" w:eastAsia="zh-CN" w:bidi="ar-SA"/>
        </w:rPr>
      </w:pPr>
      <w:r>
        <w:rPr>
          <w:rFonts w:hint="eastAsia" w:ascii="Times New Roman" w:hAnsi="Times New Roman" w:eastAsia="仿宋_GB2312" w:cs="Times New Roman"/>
          <w:kern w:val="2"/>
          <w:sz w:val="32"/>
          <w:szCs w:val="32"/>
          <w:lang w:val="en" w:eastAsia="zh-CN" w:bidi="ar-SA"/>
        </w:rPr>
        <w:t xml:space="preserve">年初目标：保障义务教育阶段学校教师待遇落实到位 </w:t>
      </w:r>
    </w:p>
    <w:p w14:paraId="18FA6A3B">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ascii="Times New Roman" w:hAnsi="Times New Roman" w:eastAsia="仿宋_GB2312" w:cs="Times New Roman"/>
          <w:kern w:val="2"/>
          <w:sz w:val="32"/>
          <w:szCs w:val="32"/>
          <w:lang w:val="en" w:eastAsia="zh-CN" w:bidi="ar-SA"/>
        </w:rPr>
      </w:pPr>
      <w:r>
        <w:rPr>
          <w:rFonts w:hint="eastAsia" w:ascii="Times New Roman" w:hAnsi="Times New Roman" w:eastAsia="仿宋_GB2312" w:cs="Times New Roman"/>
          <w:kern w:val="2"/>
          <w:sz w:val="32"/>
          <w:szCs w:val="32"/>
          <w:lang w:val="en" w:eastAsia="zh-CN" w:bidi="ar-SA"/>
        </w:rPr>
        <w:t xml:space="preserve">实际完成情况：已完成，资金支付 </w:t>
      </w:r>
      <w:r>
        <w:rPr>
          <w:rFonts w:hint="default" w:ascii="Times New Roman" w:hAnsi="Times New Roman" w:eastAsia="仿宋_GB2312" w:cs="Times New Roman"/>
          <w:kern w:val="2"/>
          <w:sz w:val="32"/>
          <w:szCs w:val="32"/>
          <w:lang w:val="en" w:eastAsia="zh-CN" w:bidi="ar-SA"/>
        </w:rPr>
        <w:t>100%</w:t>
      </w:r>
      <w:r>
        <w:rPr>
          <w:rFonts w:hint="eastAsia" w:ascii="Times New Roman" w:hAnsi="Times New Roman" w:eastAsia="仿宋_GB2312" w:cs="Times New Roman"/>
          <w:kern w:val="2"/>
          <w:sz w:val="32"/>
          <w:szCs w:val="32"/>
          <w:lang w:val="en" w:eastAsia="zh-CN" w:bidi="ar-SA"/>
        </w:rPr>
        <w:t xml:space="preserve">。 </w:t>
      </w:r>
    </w:p>
    <w:p w14:paraId="259A5BD6">
      <w:pPr>
        <w:keepNext w:val="0"/>
        <w:keepLines w:val="0"/>
        <w:pageBreakBefore w:val="0"/>
        <w:widowControl w:val="0"/>
        <w:numPr>
          <w:ilvl w:val="0"/>
          <w:numId w:val="7"/>
        </w:numPr>
        <w:kinsoku/>
        <w:wordWrap/>
        <w:overflowPunct/>
        <w:topLinePunct w:val="0"/>
        <w:autoSpaceDE/>
        <w:autoSpaceDN/>
        <w:bidi w:val="0"/>
        <w:adjustRightInd w:val="0"/>
        <w:snapToGrid w:val="0"/>
        <w:spacing w:line="560" w:lineRule="exact"/>
        <w:ind w:firstLine="632" w:firstLineChars="200"/>
        <w:textAlignment w:val="auto"/>
        <w:rPr>
          <w:rFonts w:hint="eastAsia" w:ascii="Times New Roman" w:hAnsi="Times New Roman" w:eastAsia="仿宋_GB2312" w:cs="Times New Roman"/>
          <w:kern w:val="2"/>
          <w:sz w:val="32"/>
          <w:szCs w:val="32"/>
          <w:lang w:val="en" w:eastAsia="zh-CN" w:bidi="ar-SA"/>
        </w:rPr>
      </w:pPr>
      <w:r>
        <w:rPr>
          <w:rFonts w:hint="eastAsia" w:ascii="Times New Roman" w:hAnsi="Times New Roman" w:eastAsia="仿宋_GB2312" w:cs="Times New Roman"/>
          <w:kern w:val="2"/>
          <w:sz w:val="32"/>
          <w:szCs w:val="32"/>
          <w:lang w:val="en" w:eastAsia="zh-CN" w:bidi="ar-SA"/>
        </w:rPr>
        <w:t xml:space="preserve">各项指标完成情况 </w:t>
      </w:r>
    </w:p>
    <w:p w14:paraId="129BAC36">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ascii="Times New Roman" w:hAnsi="Times New Roman" w:eastAsia="仿宋_GB2312" w:cs="Times New Roman"/>
          <w:kern w:val="2"/>
          <w:sz w:val="32"/>
          <w:szCs w:val="32"/>
          <w:lang w:val="en" w:eastAsia="zh-CN" w:bidi="ar-SA"/>
        </w:rPr>
      </w:pPr>
      <w:r>
        <w:rPr>
          <w:rFonts w:hint="eastAsia" w:ascii="Times New Roman" w:hAnsi="Times New Roman" w:eastAsia="仿宋_GB2312" w:cs="Times New Roman"/>
          <w:kern w:val="2"/>
          <w:sz w:val="32"/>
          <w:szCs w:val="32"/>
          <w:lang w:val="en" w:eastAsia="zh-CN" w:bidi="ar-SA"/>
        </w:rPr>
        <w:t xml:space="preserve">师生满意度高，各项指标均达到预期目标值，项目自评 结果“优”，总体自评结果为“优”。 </w:t>
      </w:r>
      <w:r>
        <w:rPr>
          <w:rFonts w:hint="eastAsia" w:ascii="Times New Roman" w:hAnsi="Times New Roman" w:eastAsia="仿宋_GB2312" w:cs="Times New Roman"/>
          <w:kern w:val="2"/>
          <w:sz w:val="32"/>
          <w:szCs w:val="32"/>
          <w:lang w:val="en-US" w:eastAsia="zh-CN" w:bidi="ar-SA"/>
        </w:rPr>
        <w:t xml:space="preserve">   </w:t>
      </w:r>
    </w:p>
    <w:p w14:paraId="04224666">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ascii="Times New Roman" w:hAnsi="Times New Roman" w:eastAsia="仿宋_GB2312" w:cs="Times New Roman"/>
          <w:kern w:val="2"/>
          <w:sz w:val="32"/>
          <w:szCs w:val="32"/>
          <w:lang w:val="en" w:eastAsia="zh-CN" w:bidi="ar-SA"/>
        </w:rPr>
      </w:pPr>
      <w:r>
        <w:rPr>
          <w:rFonts w:hint="eastAsia" w:ascii="Times New Roman" w:hAnsi="Times New Roman" w:eastAsia="仿宋_GB2312" w:cs="Times New Roman"/>
          <w:kern w:val="2"/>
          <w:sz w:val="32"/>
          <w:szCs w:val="32"/>
          <w:lang w:val="en" w:eastAsia="zh-CN" w:bidi="ar-SA"/>
        </w:rPr>
        <w:t>（</w:t>
      </w:r>
      <w:r>
        <w:rPr>
          <w:rFonts w:hint="eastAsia" w:ascii="Times New Roman" w:hAnsi="Times New Roman" w:eastAsia="仿宋_GB2312" w:cs="Times New Roman"/>
          <w:kern w:val="2"/>
          <w:sz w:val="32"/>
          <w:szCs w:val="32"/>
          <w:lang w:val="en-US" w:eastAsia="zh-CN" w:bidi="ar-SA"/>
        </w:rPr>
        <w:t>4</w:t>
      </w:r>
      <w:r>
        <w:rPr>
          <w:rFonts w:hint="eastAsia" w:ascii="Times New Roman" w:hAnsi="Times New Roman" w:eastAsia="仿宋_GB2312" w:cs="Times New Roman"/>
          <w:kern w:val="2"/>
          <w:sz w:val="32"/>
          <w:szCs w:val="32"/>
          <w:lang w:val="en" w:eastAsia="zh-CN" w:bidi="ar-SA"/>
        </w:rPr>
        <w:t xml:space="preserve">）偏离绩效目标的原因及下一步改进措施 </w:t>
      </w:r>
    </w:p>
    <w:p w14:paraId="2751E636">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12" w:firstLineChars="200"/>
        <w:textAlignment w:val="auto"/>
        <w:rPr>
          <w:rFonts w:hint="eastAsia" w:ascii="仿宋" w:hAnsi="仿宋" w:eastAsia="仿宋" w:cs="仿宋"/>
          <w:b w:val="0"/>
          <w:bCs w:val="0"/>
          <w:color w:val="000000"/>
          <w:sz w:val="31"/>
          <w:szCs w:val="31"/>
        </w:rPr>
      </w:pPr>
      <w:r>
        <w:rPr>
          <w:rFonts w:hint="eastAsia" w:ascii="仿宋" w:hAnsi="仿宋" w:eastAsia="仿宋" w:cs="仿宋"/>
          <w:b w:val="0"/>
          <w:bCs w:val="0"/>
          <w:color w:val="000000"/>
          <w:sz w:val="31"/>
          <w:szCs w:val="31"/>
        </w:rPr>
        <w:t xml:space="preserve">无偏离。 </w:t>
      </w:r>
    </w:p>
    <w:p w14:paraId="7570A461">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eastAsia="楷体_GB2312" w:cs="Times New Roman"/>
          <w:b/>
          <w:bCs/>
          <w:sz w:val="32"/>
          <w:szCs w:val="32"/>
          <w:lang w:val="en-US" w:eastAsia="zh-CN"/>
        </w:rPr>
      </w:pPr>
      <w:r>
        <w:rPr>
          <w:rFonts w:hint="eastAsia" w:eastAsia="楷体_GB2312" w:cs="Times New Roman"/>
          <w:b/>
          <w:bCs/>
          <w:sz w:val="32"/>
          <w:szCs w:val="32"/>
          <w:lang w:val="en-US" w:eastAsia="zh-CN"/>
        </w:rPr>
        <w:t xml:space="preserve">11、公积金财政配套 </w:t>
      </w:r>
    </w:p>
    <w:p w14:paraId="4F30954F">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ascii="Times New Roman" w:hAnsi="Times New Roman" w:eastAsia="仿宋_GB2312" w:cs="Times New Roman"/>
          <w:kern w:val="2"/>
          <w:sz w:val="32"/>
          <w:szCs w:val="32"/>
          <w:lang w:val="en" w:eastAsia="zh-CN" w:bidi="ar-SA"/>
        </w:rPr>
      </w:pPr>
      <w:r>
        <w:rPr>
          <w:rFonts w:hint="eastAsia" w:ascii="Times New Roman" w:hAnsi="Times New Roman" w:eastAsia="仿宋_GB2312" w:cs="Times New Roman"/>
          <w:kern w:val="2"/>
          <w:sz w:val="32"/>
          <w:szCs w:val="32"/>
          <w:lang w:val="en" w:eastAsia="zh-CN" w:bidi="ar-SA"/>
        </w:rPr>
        <w:t>（</w:t>
      </w:r>
      <w:r>
        <w:rPr>
          <w:rFonts w:hint="eastAsia" w:eastAsia="仿宋_GB2312" w:cs="Times New Roman"/>
          <w:kern w:val="2"/>
          <w:sz w:val="32"/>
          <w:szCs w:val="32"/>
          <w:lang w:val="en-US" w:eastAsia="zh-CN" w:bidi="ar-SA"/>
        </w:rPr>
        <w:t>1</w:t>
      </w:r>
      <w:r>
        <w:rPr>
          <w:rFonts w:hint="eastAsia" w:ascii="Times New Roman" w:hAnsi="Times New Roman" w:eastAsia="仿宋_GB2312" w:cs="Times New Roman"/>
          <w:kern w:val="2"/>
          <w:sz w:val="32"/>
          <w:szCs w:val="32"/>
          <w:lang w:val="en" w:eastAsia="zh-CN" w:bidi="ar-SA"/>
        </w:rPr>
        <w:t xml:space="preserve">）项目支出预算执行情况 </w:t>
      </w:r>
    </w:p>
    <w:p w14:paraId="7D41AFE0">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ascii="Times New Roman" w:hAnsi="Times New Roman" w:eastAsia="仿宋_GB2312" w:cs="Times New Roman"/>
          <w:kern w:val="2"/>
          <w:sz w:val="32"/>
          <w:szCs w:val="32"/>
          <w:lang w:val="en" w:eastAsia="zh-CN" w:bidi="ar-SA"/>
        </w:rPr>
      </w:pPr>
      <w:r>
        <w:rPr>
          <w:rFonts w:hint="eastAsia" w:ascii="Times New Roman" w:hAnsi="Times New Roman" w:eastAsia="仿宋_GB2312" w:cs="Times New Roman"/>
          <w:kern w:val="2"/>
          <w:sz w:val="32"/>
          <w:szCs w:val="32"/>
          <w:lang w:val="en" w:eastAsia="zh-CN" w:bidi="ar-SA"/>
        </w:rPr>
        <w:t xml:space="preserve">全年财政拨款预算 </w:t>
      </w:r>
      <w:r>
        <w:rPr>
          <w:rFonts w:hint="eastAsia" w:ascii="Times New Roman" w:hAnsi="Times New Roman" w:eastAsia="仿宋_GB2312" w:cs="Times New Roman"/>
          <w:kern w:val="2"/>
          <w:sz w:val="32"/>
          <w:szCs w:val="32"/>
          <w:lang w:val="en-US" w:eastAsia="zh-CN" w:bidi="ar-SA"/>
        </w:rPr>
        <w:t>7.97</w:t>
      </w:r>
      <w:r>
        <w:rPr>
          <w:rFonts w:hint="default" w:ascii="Times New Roman" w:hAnsi="Times New Roman" w:eastAsia="仿宋_GB2312" w:cs="Times New Roman"/>
          <w:kern w:val="2"/>
          <w:sz w:val="32"/>
          <w:szCs w:val="32"/>
          <w:lang w:val="en" w:eastAsia="zh-CN" w:bidi="ar-SA"/>
        </w:rPr>
        <w:t xml:space="preserve"> </w:t>
      </w:r>
      <w:r>
        <w:rPr>
          <w:rFonts w:hint="eastAsia" w:ascii="Times New Roman" w:hAnsi="Times New Roman" w:eastAsia="仿宋_GB2312" w:cs="Times New Roman"/>
          <w:kern w:val="2"/>
          <w:sz w:val="32"/>
          <w:szCs w:val="32"/>
          <w:lang w:val="en" w:eastAsia="zh-CN" w:bidi="ar-SA"/>
        </w:rPr>
        <w:t xml:space="preserve">万元，全年支出 </w:t>
      </w:r>
      <w:r>
        <w:rPr>
          <w:rFonts w:hint="eastAsia" w:ascii="Times New Roman" w:hAnsi="Times New Roman" w:eastAsia="仿宋_GB2312" w:cs="Times New Roman"/>
          <w:kern w:val="2"/>
          <w:sz w:val="32"/>
          <w:szCs w:val="32"/>
          <w:lang w:val="en-US" w:eastAsia="zh-CN" w:bidi="ar-SA"/>
        </w:rPr>
        <w:t>7.97</w:t>
      </w:r>
      <w:r>
        <w:rPr>
          <w:rFonts w:hint="eastAsia" w:ascii="Times New Roman" w:hAnsi="Times New Roman" w:eastAsia="仿宋_GB2312" w:cs="Times New Roman"/>
          <w:kern w:val="2"/>
          <w:sz w:val="32"/>
          <w:szCs w:val="32"/>
          <w:lang w:val="en" w:eastAsia="zh-CN" w:bidi="ar-SA"/>
        </w:rPr>
        <w:t xml:space="preserve">万元，执 行率 </w:t>
      </w:r>
      <w:r>
        <w:rPr>
          <w:rFonts w:hint="default" w:ascii="Times New Roman" w:hAnsi="Times New Roman" w:eastAsia="仿宋_GB2312" w:cs="Times New Roman"/>
          <w:kern w:val="2"/>
          <w:sz w:val="32"/>
          <w:szCs w:val="32"/>
          <w:lang w:val="en" w:eastAsia="zh-CN" w:bidi="ar-SA"/>
        </w:rPr>
        <w:t>100%</w:t>
      </w:r>
      <w:r>
        <w:rPr>
          <w:rFonts w:hint="eastAsia" w:ascii="Times New Roman" w:hAnsi="Times New Roman" w:eastAsia="仿宋_GB2312" w:cs="Times New Roman"/>
          <w:kern w:val="2"/>
          <w:sz w:val="32"/>
          <w:szCs w:val="32"/>
          <w:lang w:val="en" w:eastAsia="zh-CN" w:bidi="ar-SA"/>
        </w:rPr>
        <w:t>。</w:t>
      </w:r>
    </w:p>
    <w:p w14:paraId="38519378">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ascii="Times New Roman" w:hAnsi="Times New Roman" w:eastAsia="仿宋_GB2312" w:cs="Times New Roman"/>
          <w:kern w:val="2"/>
          <w:sz w:val="32"/>
          <w:szCs w:val="32"/>
          <w:lang w:val="en" w:eastAsia="zh-CN" w:bidi="ar-SA"/>
        </w:rPr>
      </w:pPr>
      <w:r>
        <w:rPr>
          <w:rFonts w:hint="eastAsia" w:ascii="Times New Roman" w:hAnsi="Times New Roman" w:eastAsia="仿宋_GB2312" w:cs="Times New Roman"/>
          <w:kern w:val="2"/>
          <w:sz w:val="32"/>
          <w:szCs w:val="32"/>
          <w:lang w:val="en" w:eastAsia="zh-CN" w:bidi="ar-SA"/>
        </w:rPr>
        <w:t>（</w:t>
      </w:r>
      <w:r>
        <w:rPr>
          <w:rFonts w:hint="eastAsia" w:eastAsia="仿宋_GB2312" w:cs="Times New Roman"/>
          <w:kern w:val="2"/>
          <w:sz w:val="32"/>
          <w:szCs w:val="32"/>
          <w:lang w:val="en-US" w:eastAsia="zh-CN" w:bidi="ar-SA"/>
        </w:rPr>
        <w:t>2</w:t>
      </w:r>
      <w:r>
        <w:rPr>
          <w:rFonts w:hint="eastAsia" w:ascii="Times New Roman" w:hAnsi="Times New Roman" w:eastAsia="仿宋_GB2312" w:cs="Times New Roman"/>
          <w:kern w:val="2"/>
          <w:sz w:val="32"/>
          <w:szCs w:val="32"/>
          <w:lang w:val="en" w:eastAsia="zh-CN" w:bidi="ar-SA"/>
        </w:rPr>
        <w:t xml:space="preserve">）总体绩效目标完成情况分析 </w:t>
      </w:r>
    </w:p>
    <w:p w14:paraId="75BAD2A6">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ascii="Times New Roman" w:hAnsi="Times New Roman" w:eastAsia="仿宋_GB2312" w:cs="Times New Roman"/>
          <w:kern w:val="2"/>
          <w:sz w:val="32"/>
          <w:szCs w:val="32"/>
          <w:lang w:val="en" w:eastAsia="zh-CN" w:bidi="ar-SA"/>
        </w:rPr>
      </w:pPr>
      <w:r>
        <w:rPr>
          <w:rFonts w:hint="eastAsia" w:ascii="Times New Roman" w:hAnsi="Times New Roman" w:eastAsia="仿宋_GB2312" w:cs="Times New Roman"/>
          <w:kern w:val="2"/>
          <w:sz w:val="32"/>
          <w:szCs w:val="32"/>
          <w:lang w:val="en" w:eastAsia="zh-CN" w:bidi="ar-SA"/>
        </w:rPr>
        <w:t xml:space="preserve">年初目标：保障义务教育阶段学校教师待遇落实到位 </w:t>
      </w:r>
    </w:p>
    <w:p w14:paraId="1F4D57C1">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ascii="Times New Roman" w:hAnsi="Times New Roman" w:eastAsia="仿宋_GB2312" w:cs="Times New Roman"/>
          <w:kern w:val="2"/>
          <w:sz w:val="32"/>
          <w:szCs w:val="32"/>
          <w:lang w:val="en" w:eastAsia="zh-CN" w:bidi="ar-SA"/>
        </w:rPr>
      </w:pPr>
      <w:r>
        <w:rPr>
          <w:rFonts w:hint="eastAsia" w:ascii="Times New Roman" w:hAnsi="Times New Roman" w:eastAsia="仿宋_GB2312" w:cs="Times New Roman"/>
          <w:kern w:val="2"/>
          <w:sz w:val="32"/>
          <w:szCs w:val="32"/>
          <w:lang w:val="en" w:eastAsia="zh-CN" w:bidi="ar-SA"/>
        </w:rPr>
        <w:t xml:space="preserve">实际完成情况：已完成，资金支付 </w:t>
      </w:r>
      <w:r>
        <w:rPr>
          <w:rFonts w:hint="default" w:ascii="Times New Roman" w:hAnsi="Times New Roman" w:eastAsia="仿宋_GB2312" w:cs="Times New Roman"/>
          <w:kern w:val="2"/>
          <w:sz w:val="32"/>
          <w:szCs w:val="32"/>
          <w:lang w:val="en" w:eastAsia="zh-CN" w:bidi="ar-SA"/>
        </w:rPr>
        <w:t>100%</w:t>
      </w:r>
      <w:r>
        <w:rPr>
          <w:rFonts w:hint="eastAsia" w:ascii="Times New Roman" w:hAnsi="Times New Roman" w:eastAsia="仿宋_GB2312" w:cs="Times New Roman"/>
          <w:kern w:val="2"/>
          <w:sz w:val="32"/>
          <w:szCs w:val="32"/>
          <w:lang w:val="en" w:eastAsia="zh-CN" w:bidi="ar-SA"/>
        </w:rPr>
        <w:t xml:space="preserve">。 </w:t>
      </w:r>
    </w:p>
    <w:p w14:paraId="3DC42445">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ascii="Times New Roman" w:hAnsi="Times New Roman" w:eastAsia="仿宋_GB2312" w:cs="Times New Roman"/>
          <w:kern w:val="2"/>
          <w:sz w:val="32"/>
          <w:szCs w:val="32"/>
          <w:lang w:val="en" w:eastAsia="zh-CN" w:bidi="ar-SA"/>
        </w:rPr>
      </w:pPr>
      <w:r>
        <w:rPr>
          <w:rFonts w:hint="eastAsia" w:ascii="Times New Roman" w:hAnsi="Times New Roman" w:eastAsia="仿宋_GB2312" w:cs="Times New Roman"/>
          <w:kern w:val="2"/>
          <w:sz w:val="32"/>
          <w:szCs w:val="32"/>
          <w:lang w:val="en" w:eastAsia="zh-CN" w:bidi="ar-SA"/>
        </w:rPr>
        <w:t>（</w:t>
      </w:r>
      <w:r>
        <w:rPr>
          <w:rFonts w:hint="eastAsia" w:eastAsia="仿宋_GB2312" w:cs="Times New Roman"/>
          <w:kern w:val="2"/>
          <w:sz w:val="32"/>
          <w:szCs w:val="32"/>
          <w:lang w:val="en-US" w:eastAsia="zh-CN" w:bidi="ar-SA"/>
        </w:rPr>
        <w:t>3</w:t>
      </w:r>
      <w:r>
        <w:rPr>
          <w:rFonts w:hint="eastAsia" w:ascii="Times New Roman" w:hAnsi="Times New Roman" w:eastAsia="仿宋_GB2312" w:cs="Times New Roman"/>
          <w:kern w:val="2"/>
          <w:sz w:val="32"/>
          <w:szCs w:val="32"/>
          <w:lang w:val="en" w:eastAsia="zh-CN" w:bidi="ar-SA"/>
        </w:rPr>
        <w:t xml:space="preserve">）各项指标完成情况 </w:t>
      </w:r>
    </w:p>
    <w:p w14:paraId="3F4ED2C6">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ascii="Times New Roman" w:hAnsi="Times New Roman" w:eastAsia="仿宋_GB2312" w:cs="Times New Roman"/>
          <w:kern w:val="2"/>
          <w:sz w:val="32"/>
          <w:szCs w:val="32"/>
          <w:lang w:val="en" w:eastAsia="zh-CN" w:bidi="ar-SA"/>
        </w:rPr>
      </w:pPr>
      <w:r>
        <w:rPr>
          <w:rFonts w:hint="eastAsia" w:ascii="Times New Roman" w:hAnsi="Times New Roman" w:eastAsia="仿宋_GB2312" w:cs="Times New Roman"/>
          <w:kern w:val="2"/>
          <w:sz w:val="32"/>
          <w:szCs w:val="32"/>
          <w:lang w:val="en" w:eastAsia="zh-CN" w:bidi="ar-SA"/>
        </w:rPr>
        <w:t xml:space="preserve">师生满意度高，各项指标均达到预期目标值，项目自评 结果“优”，总体自评结果为“优”。 </w:t>
      </w:r>
    </w:p>
    <w:p w14:paraId="6E92025D">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 w:eastAsia="zh-CN" w:bidi="ar-SA"/>
        </w:rPr>
        <w:t>（</w:t>
      </w:r>
      <w:r>
        <w:rPr>
          <w:rFonts w:hint="eastAsia" w:ascii="Times New Roman" w:hAnsi="Times New Roman" w:eastAsia="仿宋_GB2312" w:cs="Times New Roman"/>
          <w:kern w:val="2"/>
          <w:sz w:val="32"/>
          <w:szCs w:val="32"/>
          <w:lang w:val="en-US" w:eastAsia="zh-CN" w:bidi="ar-SA"/>
        </w:rPr>
        <w:t>4</w:t>
      </w:r>
      <w:r>
        <w:rPr>
          <w:rFonts w:hint="eastAsia" w:ascii="Times New Roman" w:hAnsi="Times New Roman" w:eastAsia="仿宋_GB2312" w:cs="Times New Roman"/>
          <w:kern w:val="2"/>
          <w:sz w:val="32"/>
          <w:szCs w:val="32"/>
          <w:lang w:val="en" w:eastAsia="zh-CN" w:bidi="ar-SA"/>
        </w:rPr>
        <w:t>）偏离绩效目标的原因及下一步改进措施 无偏离。</w:t>
      </w:r>
    </w:p>
    <w:p w14:paraId="0CDC33F8">
      <w:pPr>
        <w:keepNext w:val="0"/>
        <w:keepLines w:val="0"/>
        <w:pageBreakBefore w:val="0"/>
        <w:widowControl w:val="0"/>
        <w:numPr>
          <w:ilvl w:val="0"/>
          <w:numId w:val="8"/>
        </w:numPr>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黑体" w:cs="Times New Roman"/>
          <w:sz w:val="32"/>
          <w:szCs w:val="32"/>
          <w:lang w:val="en"/>
        </w:rPr>
      </w:pPr>
      <w:r>
        <w:rPr>
          <w:rFonts w:hint="default" w:ascii="Times New Roman" w:hAnsi="Times New Roman" w:eastAsia="黑体" w:cs="Times New Roman"/>
          <w:sz w:val="32"/>
          <w:szCs w:val="32"/>
          <w:lang w:val="en"/>
        </w:rPr>
        <w:t>绩效自评结果拟应用和公开情况</w:t>
      </w:r>
    </w:p>
    <w:p w14:paraId="5B338220">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default" w:ascii="Times New Roman" w:hAnsi="Times New Roman" w:eastAsia="黑体" w:cs="Times New Roman"/>
          <w:sz w:val="32"/>
          <w:szCs w:val="32"/>
          <w:lang w:val="en"/>
        </w:rPr>
      </w:pPr>
      <w:r>
        <w:rPr>
          <w:rFonts w:hint="eastAsia" w:eastAsia="仿宋_GB2312" w:cs="Times New Roman"/>
          <w:kern w:val="2"/>
          <w:sz w:val="32"/>
          <w:szCs w:val="32"/>
          <w:lang w:val="en-US" w:eastAsia="zh-CN" w:bidi="ar-SA"/>
        </w:rPr>
        <w:t>2024年绩效自评分数为84.71分，项目评价为良。</w:t>
      </w:r>
      <w:r>
        <w:rPr>
          <w:rFonts w:hint="default" w:ascii="Times New Roman" w:hAnsi="Times New Roman" w:eastAsia="仿宋_GB2312" w:cs="Times New Roman"/>
          <w:kern w:val="2"/>
          <w:sz w:val="32"/>
          <w:szCs w:val="32"/>
          <w:lang w:val="en" w:eastAsia="zh-CN" w:bidi="ar-SA"/>
        </w:rPr>
        <w:t>此次绩效自评结果主要以《</w:t>
      </w:r>
      <w:r>
        <w:rPr>
          <w:rFonts w:hint="eastAsia" w:ascii="Times New Roman" w:hAnsi="Times New Roman" w:eastAsia="仿宋_GB2312" w:cs="Times New Roman"/>
          <w:kern w:val="2"/>
          <w:sz w:val="32"/>
          <w:szCs w:val="32"/>
          <w:lang w:val="en" w:eastAsia="zh-CN" w:bidi="ar-SA"/>
        </w:rPr>
        <w:t>合水县</w:t>
      </w:r>
      <w:r>
        <w:rPr>
          <w:rFonts w:hint="eastAsia" w:eastAsia="仿宋_GB2312" w:cs="Times New Roman"/>
          <w:kern w:val="2"/>
          <w:sz w:val="32"/>
          <w:szCs w:val="32"/>
          <w:lang w:val="en" w:eastAsia="zh-CN" w:bidi="ar-SA"/>
        </w:rPr>
        <w:t>太莪中心</w:t>
      </w:r>
      <w:r>
        <w:rPr>
          <w:rFonts w:hint="eastAsia" w:eastAsia="仿宋_GB2312" w:cs="Times New Roman"/>
          <w:kern w:val="2"/>
          <w:sz w:val="32"/>
          <w:szCs w:val="32"/>
          <w:lang w:val="en-US" w:eastAsia="zh-CN" w:bidi="ar-SA"/>
        </w:rPr>
        <w:t>小学</w:t>
      </w:r>
      <w:r>
        <w:rPr>
          <w:rFonts w:hint="eastAsia" w:ascii="Times New Roman" w:hAnsi="Times New Roman" w:eastAsia="仿宋_GB2312" w:cs="Times New Roman"/>
          <w:kern w:val="2"/>
          <w:sz w:val="32"/>
          <w:szCs w:val="32"/>
          <w:lang w:val="en" w:eastAsia="zh-CN" w:bidi="ar-SA"/>
        </w:rPr>
        <w:t>2024年度预算执行情况绩效自评报告</w:t>
      </w:r>
      <w:r>
        <w:rPr>
          <w:rFonts w:hint="default" w:ascii="Times New Roman" w:hAnsi="Times New Roman" w:eastAsia="仿宋_GB2312" w:cs="Times New Roman"/>
          <w:kern w:val="2"/>
          <w:sz w:val="32"/>
          <w:szCs w:val="32"/>
          <w:lang w:val="en" w:eastAsia="zh-CN" w:bidi="ar-SA"/>
        </w:rPr>
        <w:t>》的形式体</w:t>
      </w:r>
      <w:bookmarkEnd w:id="0"/>
      <w:r>
        <w:rPr>
          <w:rFonts w:hint="default" w:ascii="Times New Roman" w:hAnsi="Times New Roman" w:eastAsia="仿宋_GB2312" w:cs="Times New Roman"/>
          <w:kern w:val="2"/>
          <w:sz w:val="32"/>
          <w:szCs w:val="32"/>
          <w:lang w:val="en" w:eastAsia="zh-CN" w:bidi="ar-SA"/>
        </w:rPr>
        <w:t>现，自评表及报告内容完整、权重合理、数据真实、结果客观。</w:t>
      </w:r>
      <w:r>
        <w:rPr>
          <w:rFonts w:hint="eastAsia" w:eastAsia="仿宋_GB2312" w:cs="Times New Roman"/>
          <w:kern w:val="2"/>
          <w:sz w:val="32"/>
          <w:szCs w:val="32"/>
          <w:lang w:val="en" w:eastAsia="zh-CN" w:bidi="ar-SA"/>
        </w:rPr>
        <w:t>本部门</w:t>
      </w:r>
      <w:r>
        <w:rPr>
          <w:rFonts w:hint="default" w:ascii="Times New Roman" w:hAnsi="Times New Roman" w:eastAsia="仿宋_GB2312" w:cs="Times New Roman"/>
          <w:kern w:val="2"/>
          <w:sz w:val="32"/>
          <w:szCs w:val="32"/>
          <w:lang w:val="en" w:eastAsia="zh-CN" w:bidi="ar-SA"/>
        </w:rPr>
        <w:t>将绩效自评结果作为完善</w:t>
      </w:r>
      <w:r>
        <w:rPr>
          <w:rFonts w:hint="eastAsia" w:ascii="Times New Roman" w:hAnsi="Times New Roman" w:eastAsia="仿宋_GB2312" w:cs="Times New Roman"/>
          <w:kern w:val="2"/>
          <w:sz w:val="32"/>
          <w:szCs w:val="32"/>
          <w:lang w:val="en" w:eastAsia="zh-CN" w:bidi="ar-SA"/>
        </w:rPr>
        <w:t>制度</w:t>
      </w:r>
      <w:r>
        <w:rPr>
          <w:rFonts w:hint="default" w:ascii="Times New Roman" w:hAnsi="Times New Roman" w:eastAsia="仿宋_GB2312" w:cs="Times New Roman"/>
          <w:kern w:val="2"/>
          <w:sz w:val="32"/>
          <w:szCs w:val="32"/>
          <w:lang w:val="en" w:eastAsia="zh-CN" w:bidi="ar-SA"/>
        </w:rPr>
        <w:t>和改进管理的重要依据，同时加强自评结果的应用，切实提高部门预算绩效管理水平。同时，将自评材料上报主管部门</w:t>
      </w:r>
      <w:r>
        <w:rPr>
          <w:rFonts w:hint="eastAsia" w:ascii="Times New Roman" w:hAnsi="Times New Roman" w:eastAsia="仿宋_GB2312" w:cs="Times New Roman"/>
          <w:kern w:val="2"/>
          <w:sz w:val="32"/>
          <w:szCs w:val="32"/>
          <w:lang w:val="en" w:eastAsia="zh-CN" w:bidi="ar-SA"/>
        </w:rPr>
        <w:t>和财政部门，</w:t>
      </w:r>
      <w:r>
        <w:rPr>
          <w:rFonts w:hint="default" w:ascii="Times New Roman" w:hAnsi="Times New Roman" w:eastAsia="仿宋_GB2312" w:cs="Times New Roman"/>
          <w:kern w:val="2"/>
          <w:sz w:val="32"/>
          <w:szCs w:val="32"/>
          <w:lang w:val="en" w:eastAsia="zh-CN" w:bidi="ar-SA"/>
        </w:rPr>
        <w:t>并在指定网站公开内容，接受社会监督。</w:t>
      </w:r>
    </w:p>
    <w:p w14:paraId="0E87C733">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32" w:firstLineChars="200"/>
        <w:textAlignment w:val="auto"/>
        <w:rPr>
          <w:rFonts w:hint="eastAsia" w:ascii="Times New Roman" w:hAnsi="Times New Roman" w:eastAsia="黑体" w:cs="Times New Roman"/>
          <w:kern w:val="2"/>
          <w:sz w:val="32"/>
          <w:szCs w:val="32"/>
          <w:lang w:val="en" w:eastAsia="zh-CN" w:bidi="ar-SA"/>
        </w:rPr>
      </w:pPr>
      <w:r>
        <w:rPr>
          <w:rFonts w:hint="default" w:ascii="Times New Roman" w:hAnsi="Times New Roman" w:eastAsia="黑体" w:cs="Times New Roman"/>
          <w:sz w:val="32"/>
          <w:szCs w:val="32"/>
          <w:lang w:val="en"/>
        </w:rPr>
        <w:t>七、</w:t>
      </w:r>
      <w:r>
        <w:rPr>
          <w:rFonts w:hint="eastAsia" w:eastAsia="黑体" w:cs="Times New Roman"/>
          <w:sz w:val="32"/>
          <w:szCs w:val="32"/>
          <w:lang w:val="en" w:eastAsia="zh-CN"/>
        </w:rPr>
        <w:t>项目附件</w:t>
      </w:r>
    </w:p>
    <w:p w14:paraId="2B106EA1">
      <w:pPr>
        <w:pStyle w:val="11"/>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eastAsia="仿宋_GB2312" w:cs="Times New Roman"/>
          <w:color w:val="auto"/>
          <w:kern w:val="2"/>
          <w:sz w:val="32"/>
          <w:szCs w:val="32"/>
          <w:lang w:val="en-US" w:eastAsia="zh-CN" w:bidi="ar-SA"/>
        </w:rPr>
      </w:pPr>
      <w:r>
        <w:rPr>
          <w:rFonts w:ascii="Calibri" w:hAnsi="Calibri" w:eastAsia="宋体" w:cs="Calibri"/>
          <w:b w:val="0"/>
          <w:bCs w:val="0"/>
          <w:color w:val="000000"/>
          <w:sz w:val="31"/>
          <w:szCs w:val="31"/>
        </w:rPr>
        <w:t>2024</w:t>
      </w:r>
      <w:r>
        <w:rPr>
          <w:rFonts w:ascii="仿宋" w:hAnsi="仿宋" w:eastAsia="仿宋" w:cs="仿宋"/>
          <w:b w:val="0"/>
          <w:bCs w:val="0"/>
          <w:color w:val="000000"/>
          <w:sz w:val="31"/>
          <w:szCs w:val="31"/>
        </w:rPr>
        <w:t>年度合水县</w:t>
      </w:r>
      <w:r>
        <w:rPr>
          <w:rFonts w:hint="eastAsia" w:ascii="仿宋" w:hAnsi="仿宋" w:eastAsia="仿宋" w:cs="仿宋"/>
          <w:b w:val="0"/>
          <w:bCs w:val="0"/>
          <w:color w:val="000000"/>
          <w:sz w:val="31"/>
          <w:szCs w:val="31"/>
          <w:lang w:eastAsia="zh-CN"/>
        </w:rPr>
        <w:t>太莪中心小学</w:t>
      </w:r>
      <w:r>
        <w:rPr>
          <w:rFonts w:ascii="仿宋" w:hAnsi="仿宋" w:eastAsia="仿宋" w:cs="仿宋"/>
          <w:b w:val="0"/>
          <w:bCs w:val="0"/>
          <w:color w:val="000000"/>
          <w:sz w:val="31"/>
          <w:szCs w:val="31"/>
        </w:rPr>
        <w:t>学校部门整体支出绩效自评表</w:t>
      </w:r>
    </w:p>
    <w:p w14:paraId="01445B89">
      <w:pPr>
        <w:spacing w:line="560" w:lineRule="exact"/>
        <w:rPr>
          <w:rFonts w:hint="default" w:ascii="Times New Roman" w:hAnsi="Times New Roman" w:eastAsia="黑体" w:cs="Times New Roman"/>
          <w:sz w:val="32"/>
          <w:szCs w:val="32"/>
          <w:lang w:val="en-US" w:eastAsia="zh-CN"/>
        </w:rPr>
      </w:pPr>
      <w:r>
        <w:rPr>
          <w:rFonts w:hint="eastAsia" w:eastAsiaTheme="minorEastAsia"/>
          <w:lang w:eastAsia="zh-CN"/>
        </w:rPr>
        <w:drawing>
          <wp:anchor distT="0" distB="0" distL="114300" distR="114300" simplePos="0" relativeHeight="251662336" behindDoc="0" locked="0" layoutInCell="1" allowOverlap="1">
            <wp:simplePos x="0" y="0"/>
            <wp:positionH relativeFrom="column">
              <wp:posOffset>3481070</wp:posOffset>
            </wp:positionH>
            <wp:positionV relativeFrom="page">
              <wp:posOffset>2206625</wp:posOffset>
            </wp:positionV>
            <wp:extent cx="1610995" cy="1568450"/>
            <wp:effectExtent l="51435" t="14605" r="0" b="0"/>
            <wp:wrapNone/>
            <wp:docPr id="4" name="图片 4" descr="2024-06-17_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2024-06-17_002"/>
                    <pic:cNvPicPr>
                      <a:picLocks noChangeAspect="1"/>
                    </pic:cNvPicPr>
                  </pic:nvPicPr>
                  <pic:blipFill>
                    <a:blip r:embed="rId10">
                      <a:clrChange>
                        <a:clrFrom>
                          <a:srgbClr val="FFFFFF">
                            <a:alpha val="100000"/>
                          </a:srgbClr>
                        </a:clrFrom>
                        <a:clrTo>
                          <a:srgbClr val="FFFFFF">
                            <a:alpha val="100000"/>
                            <a:alpha val="0"/>
                          </a:srgbClr>
                        </a:clrTo>
                      </a:clrChange>
                    </a:blip>
                    <a:srcRect l="-3274" t="-1867" r="-3274" b="-1867"/>
                    <a:stretch>
                      <a:fillRect/>
                    </a:stretch>
                  </pic:blipFill>
                  <pic:spPr>
                    <a:xfrm rot="2520000">
                      <a:off x="0" y="0"/>
                      <a:ext cx="1610995" cy="1568450"/>
                    </a:xfrm>
                    <a:prstGeom prst="rect">
                      <a:avLst/>
                    </a:prstGeom>
                  </pic:spPr>
                </pic:pic>
              </a:graphicData>
            </a:graphic>
          </wp:anchor>
        </w:drawing>
      </w:r>
    </w:p>
    <w:p w14:paraId="060389A4">
      <w:pPr>
        <w:spacing w:line="560" w:lineRule="exact"/>
        <w:rPr>
          <w:rFonts w:hint="default" w:ascii="Times New Roman" w:hAnsi="Times New Roman" w:eastAsia="黑体" w:cs="Times New Roman"/>
          <w:sz w:val="32"/>
          <w:szCs w:val="32"/>
          <w:lang w:val="en-US" w:eastAsia="zh-CN"/>
        </w:rPr>
      </w:pPr>
    </w:p>
    <w:p w14:paraId="33983E50">
      <w:pPr>
        <w:ind w:left="5587" w:leftChars="200" w:hanging="4955" w:hangingChars="1568"/>
        <w:rPr>
          <w:rFonts w:hint="default" w:eastAsia="仿宋_GB2312" w:cs="Times New Roman"/>
          <w:kern w:val="2"/>
          <w:sz w:val="32"/>
          <w:szCs w:val="32"/>
          <w:lang w:val="en-US" w:eastAsia="zh-CN" w:bidi="ar-SA"/>
        </w:rPr>
      </w:pPr>
      <w:r>
        <w:rPr>
          <w:rFonts w:hint="eastAsia"/>
          <w:lang w:val="en-US" w:eastAsia="zh-CN"/>
        </w:rPr>
        <w:t xml:space="preserve">                                                   </w:t>
      </w:r>
      <w:r>
        <w:rPr>
          <w:rFonts w:hint="eastAsia" w:eastAsia="仿宋_GB2312" w:cs="Times New Roman"/>
          <w:kern w:val="2"/>
          <w:sz w:val="32"/>
          <w:szCs w:val="32"/>
          <w:lang w:val="en-US" w:eastAsia="zh-CN" w:bidi="ar-SA"/>
        </w:rPr>
        <w:t>2025年2月19日</w:t>
      </w:r>
    </w:p>
    <w:p w14:paraId="3F20127F">
      <w:pPr>
        <w:ind w:firstLine="552"/>
        <w:jc w:val="center"/>
      </w:pPr>
    </w:p>
    <w:sectPr>
      <w:footerReference r:id="rId7" w:type="default"/>
      <w:headerReference r:id="rId6" w:type="even"/>
      <w:footerReference r:id="rId8" w:type="even"/>
      <w:footnotePr>
        <w:numFmt w:val="decimalHalfWidth"/>
      </w:footnotePr>
      <w:endnotePr>
        <w:numFmt w:val="chineseCounting"/>
      </w:endnotePr>
      <w:pgSz w:w="11905" w:h="16837"/>
      <w:pgMar w:top="1440" w:right="1800" w:bottom="1440" w:left="1800" w:header="851" w:footer="992" w:gutter="0"/>
      <w:pgNumType w:start="1"/>
      <w:cols w:space="720" w:num="1"/>
      <w:docGrid w:type="linesAndChars" w:linePitch="435" w:charSpace="-85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启体简体">
    <w:altName w:val="宋体"/>
    <w:panose1 w:val="03000509000000000000"/>
    <w:charset w:val="86"/>
    <w:family w:val="script"/>
    <w:pitch w:val="default"/>
    <w:sig w:usb0="00000000" w:usb1="00000000" w:usb2="0000001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楷体">
    <w:panose1 w:val="02010609060101010101"/>
    <w:charset w:val="86"/>
    <w:family w:val="auto"/>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A00498">
    <w:pPr>
      <w:keepNext w:val="0"/>
      <w:keepLines w:val="0"/>
      <w:pageBreakBefore w:val="0"/>
      <w:kinsoku/>
      <w:wordWrap/>
      <w:overflowPunct/>
      <w:topLinePunct w:val="0"/>
      <w:autoSpaceDE/>
      <w:autoSpaceDN/>
      <w:bidi w:val="0"/>
      <w:adjustRightInd w:val="0"/>
      <w:snapToGrid w:val="0"/>
      <w:spacing w:line="560" w:lineRule="exact"/>
      <w:jc w:val="both"/>
      <w:textAlignment w:val="auto"/>
      <w:rPr>
        <w:rFonts w:hint="default" w:ascii="方正启体简体" w:eastAsia="方正启体简体"/>
        <w:b/>
        <w:color w:val="000000" w:themeColor="text1"/>
        <w:spacing w:val="20"/>
        <w:sz w:val="48"/>
        <w:szCs w:val="44"/>
        <w:u w:val="double" w:color="FF0000"/>
        <w:lang w:val="en-US" w:eastAsia="zh-CN"/>
        <w14:textFill>
          <w14:solidFill>
            <w14:schemeClr w14:val="tx1"/>
          </w14:solidFill>
        </w14:textFill>
      </w:rPr>
    </w:pPr>
    <w:r>
      <w:rPr>
        <w:rFonts w:ascii="方正启体简体" w:eastAsia="方正启体简体"/>
        <w:b/>
        <w:color w:val="000000" w:themeColor="text1"/>
        <w:spacing w:val="20"/>
        <w:sz w:val="21"/>
        <w:szCs w:val="21"/>
        <w:u w:val="double" w:color="FF0000"/>
        <w14:textFill>
          <w14:solidFill>
            <w14:schemeClr w14:val="tx1"/>
          </w14:solidFill>
        </w14:textFill>
      </w:rPr>
      <w:t xml:space="preserve">                              </w:t>
    </w:r>
    <w:r>
      <w:rPr>
        <w:rFonts w:ascii="方正启体简体" w:eastAsia="方正启体简体"/>
        <w:b/>
        <w:color w:val="000000" w:themeColor="text1"/>
        <w:spacing w:val="20"/>
        <w:sz w:val="48"/>
        <w:szCs w:val="44"/>
        <w:u w:val="double" w:color="FF0000"/>
        <w14:textFill>
          <w14:solidFill>
            <w14:schemeClr w14:val="tx1"/>
          </w14:solidFill>
        </w14:textFill>
      </w:rPr>
      <w:t xml:space="preserve">          </w:t>
    </w:r>
    <w:r>
      <w:rPr>
        <w:rFonts w:hint="eastAsia" w:ascii="方正启体简体" w:eastAsia="方正启体简体"/>
        <w:b/>
        <w:color w:val="000000" w:themeColor="text1"/>
        <w:spacing w:val="20"/>
        <w:sz w:val="48"/>
        <w:szCs w:val="44"/>
        <w:u w:val="double" w:color="FF0000"/>
        <w:lang w:val="en-US" w:eastAsia="zh-CN"/>
        <w14:textFill>
          <w14:solidFill>
            <w14:schemeClr w14:val="tx1"/>
          </w14:solidFill>
        </w14:textFill>
      </w:rPr>
      <w:t xml:space="preserve">    </w:t>
    </w:r>
  </w:p>
  <w:p w14:paraId="6997EAF4">
    <w:pPr>
      <w:pStyle w:val="3"/>
    </w:pPr>
    <w:r>
      <w:rPr>
        <w:rFonts w:asciiTheme="minorEastAsia" w:hAnsiTheme="minorEastAsia" w:eastAsiaTheme="minorEastAsia"/>
        <w:b/>
        <w:color w:val="FF0000"/>
        <w:spacing w:val="0"/>
        <w:sz w:val="24"/>
        <w:szCs w:val="24"/>
        <w:u w:color="FF0000"/>
      </w:rPr>
      <w:t>地址</w:t>
    </w:r>
    <w:r>
      <w:rPr>
        <w:rFonts w:hint="eastAsia" w:asciiTheme="minorEastAsia" w:hAnsiTheme="minorEastAsia" w:eastAsiaTheme="minorEastAsia"/>
        <w:b/>
        <w:color w:val="FF0000"/>
        <w:spacing w:val="0"/>
        <w:sz w:val="24"/>
        <w:szCs w:val="24"/>
        <w:u w:color="FF0000"/>
      </w:rPr>
      <w:t>：合水县县城西华北街子午大道264号</w:t>
    </w:r>
    <w:r>
      <w:rPr>
        <w:rFonts w:hint="eastAsia" w:asciiTheme="minorEastAsia" w:hAnsiTheme="minorEastAsia" w:eastAsiaTheme="minorEastAsia"/>
        <w:b/>
        <w:color w:val="FF0000"/>
        <w:spacing w:val="20"/>
        <w:sz w:val="24"/>
        <w:szCs w:val="24"/>
        <w:u w:color="FF0000"/>
      </w:rPr>
      <w:t xml:space="preserve"> </w:t>
    </w:r>
    <w:r>
      <w:rPr>
        <w:rFonts w:asciiTheme="minorEastAsia" w:hAnsiTheme="minorEastAsia" w:eastAsiaTheme="minorEastAsia"/>
        <w:b/>
        <w:color w:val="FF0000"/>
        <w:spacing w:val="20"/>
        <w:sz w:val="24"/>
        <w:szCs w:val="24"/>
        <w:u w:color="FF0000"/>
      </w:rPr>
      <w:t xml:space="preserve">  </w:t>
    </w:r>
    <w:r>
      <w:rPr>
        <w:rFonts w:hint="eastAsia" w:asciiTheme="minorEastAsia" w:hAnsiTheme="minorEastAsia" w:eastAsiaTheme="minorEastAsia"/>
        <w:b/>
        <w:color w:val="FF0000"/>
        <w:spacing w:val="20"/>
        <w:sz w:val="24"/>
        <w:szCs w:val="24"/>
        <w:u w:color="FF0000"/>
      </w:rPr>
      <w:t xml:space="preserve"> 联系电话：0934-5522516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7E3027">
    <w:pPr>
      <w:spacing w:line="1" w:lineRule="atLeas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7397B2">
    <w:pPr>
      <w:spacing w:line="1" w:lineRule="atLea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46" w:lineRule="auto"/>
      </w:pPr>
      <w:r>
        <w:separator/>
      </w:r>
    </w:p>
  </w:footnote>
  <w:footnote w:type="continuationSeparator" w:id="1">
    <w:p>
      <w:pPr>
        <w:spacing w:line="34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20662">
    <w:pPr>
      <w:spacing w:line="1" w:lineRule="atLeast"/>
    </w:pPr>
    <w:r>
      <mc:AlternateContent>
        <mc:Choice Requires="wps">
          <w:drawing>
            <wp:inline distT="0" distB="0" distL="0" distR="0">
              <wp:extent cx="5615940" cy="971550"/>
              <wp:effectExtent l="0" t="0" r="10160" b="6350"/>
              <wp:docPr id="2" name="文本框 1"/>
              <wp:cNvGraphicFramePr/>
              <a:graphic xmlns:a="http://schemas.openxmlformats.org/drawingml/2006/main">
                <a:graphicData uri="http://schemas.microsoft.com/office/word/2010/wordprocessingShape">
                  <wps:wsp>
                    <wps:cNvSpPr txBox="1"/>
                    <wps:spPr bwMode="auto">
                      <a:xfrm>
                        <a:off x="0" y="0"/>
                        <a:ext cx="5615940" cy="971550"/>
                      </a:xfrm>
                      <a:prstGeom prst="rect">
                        <a:avLst/>
                      </a:prstGeom>
                      <a:noFill/>
                      <a:ln>
                        <a:noFill/>
                      </a:ln>
                    </wps:spPr>
                    <wps:txbx>
                      <w:txbxContent>
                        <w:p w14:paraId="40C8FD1C">
                          <w:pPr>
                            <w:spacing w:line="272" w:lineRule="atLeast"/>
                          </w:pPr>
                        </w:p>
                      </w:txbxContent>
                    </wps:txbx>
                    <wps:bodyPr rot="0" vert="horz" wrap="square" lIns="0" tIns="0" rIns="0" bIns="0" anchor="t" anchorCtr="0" upright="1">
                      <a:noAutofit/>
                    </wps:bodyPr>
                  </wps:wsp>
                </a:graphicData>
              </a:graphic>
            </wp:inline>
          </w:drawing>
        </mc:Choice>
        <mc:Fallback>
          <w:pict>
            <v:shape id="文本框 1" o:spid="_x0000_s1026" o:spt="202" type="#_x0000_t202" style="height:76.5pt;width:442.2pt;" filled="f" stroked="f" coordsize="21600,21600" o:gfxdata="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B/YuHbVAAAABQEAAA8AAAAAAAAAAQAgAAAAIgAAAGRycy9kb3ducmV2LnhtbFBLAQIUABQA&#10;AAAIAIdO4kB1L4yk8wEAANUDAAAOAAAAAAAAAAEAIAAAACQBAABkcnMvZTJvRG9jLnhtbFBLBQYA&#10;AAAABgAGAFkBAACJBQAAAAA=&#10;">
              <v:fill on="f" focussize="0,0"/>
              <v:stroke on="f"/>
              <v:imagedata o:title=""/>
              <o:lock v:ext="edit" aspectratio="f"/>
              <v:textbox inset="0mm,0mm,0mm,0mm">
                <w:txbxContent>
                  <w:p w14:paraId="40C8FD1C">
                    <w:pPr>
                      <w:spacing w:line="272" w:lineRule="atLeast"/>
                    </w:pPr>
                  </w:p>
                </w:txbxContent>
              </v:textbox>
              <w10:wrap type="non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B7E9DE"/>
    <w:multiLevelType w:val="singleLevel"/>
    <w:tmpl w:val="80B7E9DE"/>
    <w:lvl w:ilvl="0" w:tentative="0">
      <w:start w:val="6"/>
      <w:numFmt w:val="chineseCounting"/>
      <w:suff w:val="nothing"/>
      <w:lvlText w:val="%1、"/>
      <w:lvlJc w:val="left"/>
      <w:rPr>
        <w:rFonts w:hint="eastAsia"/>
      </w:rPr>
    </w:lvl>
  </w:abstractNum>
  <w:abstractNum w:abstractNumId="1">
    <w:nsid w:val="AE7599E2"/>
    <w:multiLevelType w:val="singleLevel"/>
    <w:tmpl w:val="AE7599E2"/>
    <w:lvl w:ilvl="0" w:tentative="0">
      <w:start w:val="2"/>
      <w:numFmt w:val="chineseCounting"/>
      <w:suff w:val="nothing"/>
      <w:lvlText w:val="（%1）"/>
      <w:lvlJc w:val="left"/>
      <w:rPr>
        <w:rFonts w:hint="eastAsia"/>
      </w:rPr>
    </w:lvl>
  </w:abstractNum>
  <w:abstractNum w:abstractNumId="2">
    <w:nsid w:val="DA3DA81C"/>
    <w:multiLevelType w:val="singleLevel"/>
    <w:tmpl w:val="DA3DA81C"/>
    <w:lvl w:ilvl="0" w:tentative="0">
      <w:start w:val="1"/>
      <w:numFmt w:val="chineseCounting"/>
      <w:suff w:val="nothing"/>
      <w:lvlText w:val="（%1）"/>
      <w:lvlJc w:val="left"/>
      <w:rPr>
        <w:rFonts w:hint="eastAsia"/>
      </w:rPr>
    </w:lvl>
  </w:abstractNum>
  <w:abstractNum w:abstractNumId="3">
    <w:nsid w:val="EE8180F9"/>
    <w:multiLevelType w:val="singleLevel"/>
    <w:tmpl w:val="EE8180F9"/>
    <w:lvl w:ilvl="0" w:tentative="0">
      <w:start w:val="2"/>
      <w:numFmt w:val="chineseCounting"/>
      <w:suff w:val="nothing"/>
      <w:lvlText w:val="%1、"/>
      <w:lvlJc w:val="left"/>
      <w:rPr>
        <w:rFonts w:hint="eastAsia"/>
      </w:rPr>
    </w:lvl>
  </w:abstractNum>
  <w:abstractNum w:abstractNumId="4">
    <w:nsid w:val="16A2232B"/>
    <w:multiLevelType w:val="singleLevel"/>
    <w:tmpl w:val="16A2232B"/>
    <w:lvl w:ilvl="0" w:tentative="0">
      <w:start w:val="2"/>
      <w:numFmt w:val="decimal"/>
      <w:suff w:val="nothing"/>
      <w:lvlText w:val="（%1）"/>
      <w:lvlJc w:val="left"/>
    </w:lvl>
  </w:abstractNum>
  <w:abstractNum w:abstractNumId="5">
    <w:nsid w:val="27D8AFBE"/>
    <w:multiLevelType w:val="singleLevel"/>
    <w:tmpl w:val="27D8AFBE"/>
    <w:lvl w:ilvl="0" w:tentative="0">
      <w:start w:val="3"/>
      <w:numFmt w:val="decimal"/>
      <w:suff w:val="nothing"/>
      <w:lvlText w:val="（%1）"/>
      <w:lvlJc w:val="left"/>
    </w:lvl>
  </w:abstractNum>
  <w:abstractNum w:abstractNumId="6">
    <w:nsid w:val="52573063"/>
    <w:multiLevelType w:val="singleLevel"/>
    <w:tmpl w:val="52573063"/>
    <w:lvl w:ilvl="0" w:tentative="0">
      <w:start w:val="1"/>
      <w:numFmt w:val="decimal"/>
      <w:suff w:val="nothing"/>
      <w:lvlText w:val="（%1）"/>
      <w:lvlJc w:val="left"/>
    </w:lvl>
  </w:abstractNum>
  <w:abstractNum w:abstractNumId="7">
    <w:nsid w:val="7485A6E9"/>
    <w:multiLevelType w:val="singleLevel"/>
    <w:tmpl w:val="7485A6E9"/>
    <w:lvl w:ilvl="0" w:tentative="0">
      <w:start w:val="1"/>
      <w:numFmt w:val="chineseCounting"/>
      <w:suff w:val="nothing"/>
      <w:lvlText w:val="（%1）"/>
      <w:lvlJc w:val="left"/>
      <w:rPr>
        <w:rFonts w:hint="eastAsia"/>
      </w:rPr>
    </w:lvl>
  </w:abstractNum>
  <w:num w:numId="1">
    <w:abstractNumId w:val="1"/>
  </w:num>
  <w:num w:numId="2">
    <w:abstractNumId w:val="3"/>
  </w:num>
  <w:num w:numId="3">
    <w:abstractNumId w:val="2"/>
  </w:num>
  <w:num w:numId="4">
    <w:abstractNumId w:val="7"/>
  </w:num>
  <w:num w:numId="5">
    <w:abstractNumId w:val="6"/>
  </w:num>
  <w:num w:numId="6">
    <w:abstractNumId w:val="4"/>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58"/>
  <w:drawingGridVerticalSpacing w:val="435"/>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IxOWJlNDk3NDg4MzgwYjcxM2ZmZjVkMTY3ODhkOGQifQ=="/>
  </w:docVars>
  <w:rsids>
    <w:rsidRoot w:val="00690693"/>
    <w:rsid w:val="00017EF9"/>
    <w:rsid w:val="001C6544"/>
    <w:rsid w:val="00212FB4"/>
    <w:rsid w:val="002A1A55"/>
    <w:rsid w:val="002D6269"/>
    <w:rsid w:val="0044728D"/>
    <w:rsid w:val="00460026"/>
    <w:rsid w:val="004A74F9"/>
    <w:rsid w:val="004E6A15"/>
    <w:rsid w:val="004E7B7D"/>
    <w:rsid w:val="005954AB"/>
    <w:rsid w:val="005C0AAB"/>
    <w:rsid w:val="005D0345"/>
    <w:rsid w:val="005D625C"/>
    <w:rsid w:val="005F7CC6"/>
    <w:rsid w:val="00690693"/>
    <w:rsid w:val="006E394C"/>
    <w:rsid w:val="00824307"/>
    <w:rsid w:val="00847A2E"/>
    <w:rsid w:val="008553C8"/>
    <w:rsid w:val="008D78CA"/>
    <w:rsid w:val="00940CA9"/>
    <w:rsid w:val="00B5363F"/>
    <w:rsid w:val="00B97D53"/>
    <w:rsid w:val="00C777A8"/>
    <w:rsid w:val="00E3489A"/>
    <w:rsid w:val="00E83D63"/>
    <w:rsid w:val="00F54C5E"/>
    <w:rsid w:val="00F72C8F"/>
    <w:rsid w:val="00FF4AD8"/>
    <w:rsid w:val="046833F6"/>
    <w:rsid w:val="16893F4C"/>
    <w:rsid w:val="1AE709B1"/>
    <w:rsid w:val="1C1F3931"/>
    <w:rsid w:val="2A9E122B"/>
    <w:rsid w:val="35C02E7E"/>
    <w:rsid w:val="3B5D76BF"/>
    <w:rsid w:val="4B0714B0"/>
    <w:rsid w:val="4C3F7E5A"/>
    <w:rsid w:val="595F6F78"/>
    <w:rsid w:val="F7F3C282"/>
    <w:rsid w:val="FFEFFA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46" w:lineRule="auto"/>
      <w:ind w:left="1" w:firstLine="419"/>
      <w:jc w:val="both"/>
      <w:textAlignment w:val="bottom"/>
    </w:pPr>
    <w:rPr>
      <w:rFonts w:ascii="Times New Roman" w:hAnsi="Times New Roman" w:eastAsia="仿宋" w:cs="Times New Roman"/>
      <w:kern w:val="0"/>
      <w:sz w:val="32"/>
      <w:szCs w:val="20"/>
      <w:lang w:val="en-US" w:eastAsia="zh-CN" w:bidi="ar-SA"/>
    </w:rPr>
  </w:style>
  <w:style w:type="paragraph" w:styleId="2">
    <w:name w:val="heading 1"/>
    <w:basedOn w:val="1"/>
    <w:next w:val="1"/>
    <w:link w:val="8"/>
    <w:qFormat/>
    <w:uiPriority w:val="0"/>
    <w:pPr>
      <w:keepNext/>
      <w:keepLines/>
      <w:spacing w:before="160" w:after="160" w:line="360" w:lineRule="auto"/>
      <w:ind w:left="0" w:firstLine="200" w:firstLineChars="200"/>
      <w:jc w:val="center"/>
      <w:textAlignment w:val="auto"/>
      <w:outlineLvl w:val="0"/>
    </w:pPr>
    <w:rPr>
      <w:rFonts w:ascii="Calibri" w:hAnsi="Calibri" w:eastAsia="方正小标宋_GBK"/>
      <w:kern w:val="44"/>
      <w:sz w:val="44"/>
      <w:szCs w:val="2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qFormat/>
    <w:uiPriority w:val="0"/>
    <w:pPr>
      <w:tabs>
        <w:tab w:val="center" w:pos="4153"/>
        <w:tab w:val="right" w:pos="8306"/>
      </w:tabs>
      <w:snapToGrid w:val="0"/>
      <w:spacing w:line="240" w:lineRule="auto"/>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customStyle="1" w:styleId="8">
    <w:name w:val="标题 1 字符"/>
    <w:basedOn w:val="7"/>
    <w:link w:val="2"/>
    <w:qFormat/>
    <w:uiPriority w:val="0"/>
    <w:rPr>
      <w:rFonts w:ascii="Calibri" w:hAnsi="Calibri" w:eastAsia="方正小标宋_GBK" w:cs="Times New Roman"/>
      <w:kern w:val="44"/>
      <w:sz w:val="44"/>
    </w:rPr>
  </w:style>
  <w:style w:type="character" w:customStyle="1" w:styleId="9">
    <w:name w:val="页脚 字符"/>
    <w:basedOn w:val="7"/>
    <w:link w:val="3"/>
    <w:qFormat/>
    <w:uiPriority w:val="0"/>
    <w:rPr>
      <w:rFonts w:ascii="Times New Roman" w:hAnsi="Times New Roman" w:eastAsia="仿宋" w:cs="Times New Roman"/>
      <w:kern w:val="0"/>
      <w:sz w:val="18"/>
      <w:szCs w:val="18"/>
    </w:rPr>
  </w:style>
  <w:style w:type="character" w:customStyle="1" w:styleId="10">
    <w:name w:val="页眉 字符"/>
    <w:basedOn w:val="7"/>
    <w:link w:val="4"/>
    <w:qFormat/>
    <w:uiPriority w:val="0"/>
    <w:rPr>
      <w:rFonts w:ascii="Times New Roman" w:hAnsi="Times New Roman" w:eastAsia="仿宋" w:cs="Times New Roman"/>
      <w:kern w:val="0"/>
      <w:sz w:val="18"/>
      <w:szCs w:val="18"/>
    </w:rPr>
  </w:style>
  <w:style w:type="paragraph" w:customStyle="1" w:styleId="11">
    <w:name w:val="_Style 1"/>
    <w:qFormat/>
    <w:uiPriority w:val="1"/>
    <w:rPr>
      <w:rFonts w:ascii="Times New Roman" w:hAnsi="Times New Roman"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8892</Words>
  <Characters>9635</Characters>
  <Lines>3</Lines>
  <Paragraphs>1</Paragraphs>
  <TotalTime>2</TotalTime>
  <ScaleCrop>false</ScaleCrop>
  <LinksUpToDate>false</LinksUpToDate>
  <CharactersWithSpaces>9903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2022-09-29T08:08:00Z</dcterms:created>
  <dc:creator>Xun Nirvana</dc:creator>
  <cp:lastModifiedBy>Administrator</cp:lastModifiedBy>
  <dcterms:modified xsi:type="dcterms:W3CDTF">2025-09-21T10:42:54Z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A02BB3A50C4642CA8E31424E0D240520_13</vt:lpwstr>
  </property>
  <property fmtid="{D5CDD505-2E9C-101B-9397-08002B2CF9AE}" pid="4" name="KSOTemplateDocerSaveRecord">
    <vt:lpwstr>eyJoZGlkIjoiMGEyMjNhNzRhMTJkMDRiOGE2YzFiYTFlZmY0M2JiMGQifQ==</vt:lpwstr>
  </property>
</Properties>
</file>