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B9A51">
      <w:pPr>
        <w:keepNext/>
        <w:keepLines/>
        <w:pageBreakBefore w:val="0"/>
        <w:widowControl w:val="0"/>
        <w:kinsoku/>
        <w:wordWrap/>
        <w:overflowPunct w:val="0"/>
        <w:topLinePunct/>
        <w:autoSpaceDE/>
        <w:autoSpaceDN/>
        <w:bidi w:val="0"/>
        <w:adjustRightInd w:val="0"/>
        <w:snapToGrid w:val="0"/>
        <w:spacing w:before="85" w:line="492" w:lineRule="exact"/>
        <w:jc w:val="center"/>
        <w:textAlignment w:val="auto"/>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合水县委员会宣传部</w:t>
      </w:r>
      <w:r>
        <w:rPr>
          <w:rFonts w:hint="eastAsia" w:asciiTheme="minorEastAsia" w:hAnsiTheme="minorEastAsia" w:eastAsiaTheme="minorEastAsia" w:cstheme="minorEastAsia"/>
          <w:b/>
          <w:bCs/>
          <w:spacing w:val="0"/>
          <w:position w:val="2"/>
          <w:sz w:val="36"/>
          <w:szCs w:val="36"/>
          <w:lang w:eastAsia="zh-CN"/>
        </w:rPr>
        <w:t>部门</w:t>
      </w:r>
      <w:r>
        <w:rPr>
          <w:rFonts w:hint="eastAsia" w:asciiTheme="minorEastAsia" w:hAnsiTheme="minorEastAsia" w:eastAsiaTheme="minorEastAsia" w:cstheme="minorEastAsia"/>
          <w:b/>
          <w:bCs/>
          <w:spacing w:val="0"/>
          <w:position w:val="2"/>
          <w:sz w:val="36"/>
          <w:szCs w:val="36"/>
        </w:rPr>
        <w:t>整体支出绩效评价报告</w:t>
      </w:r>
    </w:p>
    <w:p w14:paraId="2877EE77">
      <w:pPr>
        <w:keepNext/>
        <w:keepLines/>
        <w:pageBreakBefore w:val="0"/>
        <w:widowControl w:val="0"/>
        <w:kinsoku/>
        <w:wordWrap/>
        <w:overflowPunct w:val="0"/>
        <w:topLinePunct/>
        <w:autoSpaceDE/>
        <w:autoSpaceDN/>
        <w:bidi w:val="0"/>
        <w:adjustRightInd w:val="0"/>
        <w:snapToGrid w:val="0"/>
        <w:spacing w:line="55" w:lineRule="exact"/>
        <w:textAlignment w:val="auto"/>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983"/>
        <w:gridCol w:w="1786"/>
        <w:gridCol w:w="11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keepNext/>
              <w:keepLines/>
              <w:pageBreakBefore w:val="0"/>
              <w:widowControl w:val="0"/>
              <w:kinsoku/>
              <w:wordWrap/>
              <w:overflowPunct w:val="0"/>
              <w:topLinePunct/>
              <w:autoSpaceDE/>
              <w:autoSpaceDN/>
              <w:bidi w:val="0"/>
              <w:adjustRightInd w:val="0"/>
              <w:snapToGrid w:val="0"/>
              <w:spacing w:before="229" w:line="209" w:lineRule="auto"/>
              <w:ind w:left="552"/>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keepNext/>
              <w:keepLines/>
              <w:pageBreakBefore w:val="0"/>
              <w:widowControl w:val="0"/>
              <w:kinsoku/>
              <w:wordWrap/>
              <w:overflowPunct w:val="0"/>
              <w:topLinePunct/>
              <w:autoSpaceDE/>
              <w:autoSpaceDN/>
              <w:bidi w:val="0"/>
              <w:adjustRightInd w:val="0"/>
              <w:snapToGrid w:val="0"/>
              <w:spacing w:before="201" w:line="221" w:lineRule="auto"/>
              <w:ind w:left="43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top"/>
          </w:tcPr>
          <w:p w14:paraId="74F7AC73">
            <w:pPr>
              <w:pStyle w:val="10"/>
              <w:keepNext/>
              <w:keepLines/>
              <w:pageBreakBefore w:val="0"/>
              <w:widowControl w:val="0"/>
              <w:kinsoku/>
              <w:wordWrap/>
              <w:overflowPunct w:val="0"/>
              <w:topLinePunct/>
              <w:autoSpaceDE/>
              <w:autoSpaceDN/>
              <w:bidi w:val="0"/>
              <w:adjustRightInd w:val="0"/>
              <w:snapToGrid w:val="0"/>
              <w:spacing w:before="201" w:line="219" w:lineRule="auto"/>
              <w:ind w:left="85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合水县委员会宣传部</w:t>
            </w:r>
            <w:r>
              <w:rPr>
                <w:rFonts w:hint="eastAsia" w:asciiTheme="minorEastAsia" w:hAnsiTheme="minorEastAsia" w:eastAsiaTheme="minorEastAsia" w:cstheme="minorEastAsia"/>
                <w:spacing w:val="0"/>
                <w:sz w:val="24"/>
                <w:szCs w:val="24"/>
                <w:lang w:eastAsia="zh-CN"/>
              </w:rPr>
              <w:t>部门</w:t>
            </w:r>
            <w:r>
              <w:rPr>
                <w:rFonts w:hint="eastAsia" w:asciiTheme="minorEastAsia" w:hAnsiTheme="minorEastAsia" w:eastAsiaTheme="minorEastAsia" w:cstheme="minorEastAsia"/>
                <w:spacing w:val="0"/>
                <w:sz w:val="24"/>
                <w:szCs w:val="24"/>
              </w:rPr>
              <w:t>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1807" w:type="dxa"/>
            <w:vAlign w:val="top"/>
          </w:tcPr>
          <w:p w14:paraId="2EA19E04">
            <w:pPr>
              <w:pStyle w:val="10"/>
              <w:keepNext/>
              <w:keepLines/>
              <w:pageBreakBefore w:val="0"/>
              <w:widowControl w:val="0"/>
              <w:kinsoku/>
              <w:wordWrap/>
              <w:overflowPunct w:val="0"/>
              <w:topLinePunct/>
              <w:autoSpaceDE/>
              <w:autoSpaceDN/>
              <w:bidi w:val="0"/>
              <w:adjustRightInd w:val="0"/>
              <w:snapToGrid w:val="0"/>
              <w:spacing w:before="198" w:line="219" w:lineRule="auto"/>
              <w:ind w:left="42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983" w:type="dxa"/>
            <w:vAlign w:val="top"/>
          </w:tcPr>
          <w:p w14:paraId="0329762F">
            <w:pPr>
              <w:pStyle w:val="10"/>
              <w:keepNext/>
              <w:keepLines/>
              <w:pageBreakBefore w:val="0"/>
              <w:widowControl w:val="0"/>
              <w:kinsoku/>
              <w:wordWrap/>
              <w:overflowPunct w:val="0"/>
              <w:topLinePunct/>
              <w:autoSpaceDE/>
              <w:autoSpaceDN/>
              <w:bidi w:val="0"/>
              <w:adjustRightInd w:val="0"/>
              <w:snapToGrid w:val="0"/>
              <w:spacing w:before="199" w:line="220" w:lineRule="auto"/>
              <w:ind w:left="475"/>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786" w:type="dxa"/>
            <w:vAlign w:val="top"/>
          </w:tcPr>
          <w:p w14:paraId="4C578508">
            <w:pPr>
              <w:pStyle w:val="10"/>
              <w:keepNext/>
              <w:keepLines/>
              <w:pageBreakBefore w:val="0"/>
              <w:widowControl w:val="0"/>
              <w:kinsoku/>
              <w:wordWrap/>
              <w:overflowPunct w:val="0"/>
              <w:topLinePunct/>
              <w:autoSpaceDE/>
              <w:autoSpaceDN/>
              <w:bidi w:val="0"/>
              <w:adjustRightInd w:val="0"/>
              <w:snapToGrid w:val="0"/>
              <w:spacing w:before="198" w:line="219" w:lineRule="auto"/>
              <w:ind w:left="401"/>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251" w:type="dxa"/>
            <w:gridSpan w:val="2"/>
            <w:tcBorders>
              <w:right w:val="nil"/>
            </w:tcBorders>
            <w:vAlign w:val="top"/>
          </w:tcPr>
          <w:p w14:paraId="224F3882">
            <w:pPr>
              <w:pStyle w:val="10"/>
              <w:keepNext/>
              <w:keepLines/>
              <w:pageBreakBefore w:val="0"/>
              <w:widowControl w:val="0"/>
              <w:kinsoku/>
              <w:wordWrap/>
              <w:overflowPunct w:val="0"/>
              <w:topLinePunct/>
              <w:autoSpaceDE/>
              <w:autoSpaceDN/>
              <w:bidi w:val="0"/>
              <w:adjustRightInd w:val="0"/>
              <w:snapToGrid w:val="0"/>
              <w:spacing w:before="198" w:line="219" w:lineRule="auto"/>
              <w:ind w:left="645"/>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1807" w:type="dxa"/>
            <w:vAlign w:val="center"/>
          </w:tcPr>
          <w:p w14:paraId="64C60D4E">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b/>
                <w:bCs/>
                <w:i w:val="0"/>
                <w:iCs w:val="0"/>
                <w:snapToGrid w:val="0"/>
                <w:color w:val="000000"/>
                <w:kern w:val="0"/>
                <w:sz w:val="24"/>
                <w:szCs w:val="24"/>
                <w:u w:val="none"/>
                <w:lang w:val="en-US" w:eastAsia="zh-CN" w:bidi="ar"/>
              </w:rPr>
              <w:t>委托评价单位</w:t>
            </w:r>
          </w:p>
        </w:tc>
        <w:tc>
          <w:tcPr>
            <w:tcW w:w="1983" w:type="dxa"/>
            <w:vAlign w:val="center"/>
          </w:tcPr>
          <w:p w14:paraId="5290E408">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i w:val="0"/>
                <w:iCs w:val="0"/>
                <w:snapToGrid w:val="0"/>
                <w:color w:val="000000"/>
                <w:kern w:val="0"/>
                <w:sz w:val="24"/>
                <w:szCs w:val="24"/>
                <w:u w:val="none"/>
                <w:lang w:val="en-US" w:eastAsia="zh-CN" w:bidi="ar"/>
              </w:rPr>
              <w:t>合水县财政局</w:t>
            </w:r>
          </w:p>
        </w:tc>
        <w:tc>
          <w:tcPr>
            <w:tcW w:w="1786" w:type="dxa"/>
            <w:vAlign w:val="center"/>
          </w:tcPr>
          <w:p w14:paraId="6F2F0719">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b/>
                <w:bCs/>
                <w:i w:val="0"/>
                <w:iCs w:val="0"/>
                <w:snapToGrid w:val="0"/>
                <w:color w:val="000000"/>
                <w:kern w:val="0"/>
                <w:sz w:val="24"/>
                <w:szCs w:val="24"/>
                <w:u w:val="none"/>
                <w:lang w:val="en-US" w:eastAsia="zh-CN" w:bidi="ar"/>
              </w:rPr>
              <w:t>评价机构名称</w:t>
            </w:r>
          </w:p>
        </w:tc>
        <w:tc>
          <w:tcPr>
            <w:tcW w:w="2251" w:type="dxa"/>
            <w:gridSpan w:val="2"/>
            <w:tcBorders>
              <w:right w:val="nil"/>
            </w:tcBorders>
            <w:vAlign w:val="center"/>
          </w:tcPr>
          <w:p w14:paraId="686254E5">
            <w:pPr>
              <w:keepNext/>
              <w:keepLines/>
              <w:pageBreakBefore w:val="0"/>
              <w:widowControl w:val="0"/>
              <w:suppressLineNumbers w:val="0"/>
              <w:kinsoku/>
              <w:wordWrap/>
              <w:overflowPunct w:val="0"/>
              <w:topLinePunct/>
              <w:autoSpaceDE/>
              <w:autoSpaceDN/>
              <w:bidi w:val="0"/>
              <w:adjustRightInd w:val="0"/>
              <w:snapToGrid w:val="0"/>
              <w:jc w:val="center"/>
              <w:textAlignment w:val="auto"/>
              <w:rPr>
                <w:rFonts w:hint="eastAsia" w:asciiTheme="minorEastAsia" w:hAnsiTheme="minorEastAsia" w:eastAsiaTheme="minorEastAsia" w:cstheme="minorEastAsia"/>
                <w:spacing w:val="0"/>
                <w:sz w:val="24"/>
                <w:szCs w:val="24"/>
              </w:rPr>
            </w:pPr>
            <w:r>
              <w:rPr>
                <w:rFonts w:hint="eastAsia" w:ascii="宋体" w:hAnsi="宋体" w:eastAsia="宋体" w:cs="宋体"/>
                <w:i w:val="0"/>
                <w:iCs w:val="0"/>
                <w:snapToGrid w:val="0"/>
                <w:color w:val="000000"/>
                <w:kern w:val="0"/>
                <w:sz w:val="24"/>
                <w:szCs w:val="24"/>
                <w:u w:val="none"/>
                <w:lang w:val="en-US" w:eastAsia="zh-CN" w:bidi="ar"/>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1807" w:type="dxa"/>
            <w:vAlign w:val="top"/>
          </w:tcPr>
          <w:p w14:paraId="12295708">
            <w:pPr>
              <w:pStyle w:val="10"/>
              <w:keepNext/>
              <w:keepLines/>
              <w:pageBreakBefore w:val="0"/>
              <w:widowControl w:val="0"/>
              <w:kinsoku/>
              <w:wordWrap/>
              <w:overflowPunct w:val="0"/>
              <w:topLinePunct/>
              <w:autoSpaceDE/>
              <w:autoSpaceDN/>
              <w:bidi w:val="0"/>
              <w:adjustRightInd w:val="0"/>
              <w:snapToGrid w:val="0"/>
              <w:spacing w:before="197" w:line="219" w:lineRule="auto"/>
              <w:ind w:left="18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top"/>
          </w:tcPr>
          <w:p w14:paraId="01CA1CD3">
            <w:pPr>
              <w:pStyle w:val="10"/>
              <w:keepNext/>
              <w:keepLines/>
              <w:pageBreakBefore w:val="0"/>
              <w:widowControl w:val="0"/>
              <w:kinsoku/>
              <w:wordWrap/>
              <w:overflowPunct w:val="0"/>
              <w:topLinePunct/>
              <w:autoSpaceDE/>
              <w:autoSpaceDN/>
              <w:bidi w:val="0"/>
              <w:adjustRightInd w:val="0"/>
              <w:snapToGrid w:val="0"/>
              <w:spacing w:before="19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合水县委员会宣传部</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702" w:type="dxa"/>
            <w:tcBorders>
              <w:left w:val="nil"/>
            </w:tcBorders>
            <w:textDirection w:val="tbRlV"/>
            <w:vAlign w:val="top"/>
          </w:tcPr>
          <w:p w14:paraId="3218D0BA">
            <w:pPr>
              <w:pStyle w:val="10"/>
              <w:keepNext/>
              <w:keepLines/>
              <w:pageBreakBefore w:val="0"/>
              <w:widowControl w:val="0"/>
              <w:kinsoku/>
              <w:wordWrap/>
              <w:overflowPunct w:val="0"/>
              <w:topLinePunct/>
              <w:autoSpaceDE/>
              <w:autoSpaceDN/>
              <w:bidi w:val="0"/>
              <w:adjustRightInd w:val="0"/>
              <w:snapToGrid w:val="0"/>
              <w:spacing w:before="229" w:line="202" w:lineRule="auto"/>
              <w:ind w:left="204"/>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为强化部门支出责任，提升部门履职成效，提高财政资金使用效益，对</w:t>
            </w:r>
            <w:r>
              <w:rPr>
                <w:rFonts w:hint="eastAsia" w:asciiTheme="minorEastAsia" w:hAnsiTheme="minorEastAsia" w:eastAsiaTheme="minorEastAsia" w:cstheme="minorEastAsia"/>
                <w:spacing w:val="0"/>
                <w:sz w:val="24"/>
                <w:szCs w:val="24"/>
                <w:lang w:eastAsia="zh-CN"/>
              </w:rPr>
              <w:t>合水县委员会宣传部</w:t>
            </w:r>
            <w:r>
              <w:rPr>
                <w:rFonts w:hint="eastAsia" w:asciiTheme="minorEastAsia" w:hAnsiTheme="minorEastAsia" w:eastAsiaTheme="minorEastAsia" w:cstheme="minorEastAsia"/>
                <w:spacing w:val="0"/>
                <w:sz w:val="24"/>
                <w:szCs w:val="24"/>
                <w:lang w:val="en-US" w:eastAsia="zh-CN"/>
              </w:rPr>
              <w:t>2024</w:t>
            </w:r>
            <w:r>
              <w:rPr>
                <w:rFonts w:hint="eastAsia" w:asciiTheme="minorEastAsia" w:hAnsiTheme="minorEastAsia" w:eastAsiaTheme="minorEastAsia" w:cstheme="minorEastAsia"/>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衡量部门整体及核心业务实施效果</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推动部门提高整体绩效水平。</w:t>
            </w:r>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keepNext/>
              <w:keepLines/>
              <w:pageBreakBefore w:val="0"/>
              <w:widowControl w:val="0"/>
              <w:kinsoku/>
              <w:wordWrap/>
              <w:overflowPunct w:val="0"/>
              <w:topLinePunct/>
              <w:autoSpaceDE/>
              <w:autoSpaceDN/>
              <w:bidi w:val="0"/>
              <w:adjustRightInd w:val="0"/>
              <w:snapToGrid w:val="0"/>
              <w:spacing w:before="229" w:line="202" w:lineRule="auto"/>
              <w:ind w:left="204" w:leftChars="0" w:right="113" w:firstLine="241" w:firstLineChars="100"/>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keepNext/>
              <w:keepLines/>
              <w:pageBreakBefore w:val="0"/>
              <w:widowControl w:val="0"/>
              <w:kinsoku/>
              <w:wordWrap/>
              <w:overflowPunct w:val="0"/>
              <w:topLinePunct/>
              <w:autoSpaceDE/>
              <w:autoSpaceDN/>
              <w:bidi w:val="0"/>
              <w:adjustRightInd w:val="0"/>
              <w:snapToGrid w:val="0"/>
              <w:spacing w:before="200" w:line="220" w:lineRule="auto"/>
              <w:ind w:left="189"/>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983" w:type="dxa"/>
            <w:vAlign w:val="top"/>
          </w:tcPr>
          <w:p w14:paraId="2EE08C3F">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323.06</w:t>
            </w:r>
            <w:r>
              <w:rPr>
                <w:rFonts w:hint="eastAsia" w:asciiTheme="minorEastAsia" w:hAnsiTheme="minorEastAsia" w:eastAsiaTheme="minorEastAsia" w:cstheme="minorEastAsia"/>
                <w:b w:val="0"/>
                <w:bCs w:val="0"/>
                <w:kern w:val="2"/>
                <w:sz w:val="24"/>
                <w:szCs w:val="24"/>
                <w:lang w:val="en-US" w:eastAsia="zh-CN" w:bidi="ar-SA"/>
              </w:rPr>
              <w:t>万元</w:t>
            </w:r>
          </w:p>
        </w:tc>
        <w:tc>
          <w:tcPr>
            <w:tcW w:w="1900" w:type="dxa"/>
            <w:gridSpan w:val="2"/>
            <w:vAlign w:val="top"/>
          </w:tcPr>
          <w:p w14:paraId="41C16993">
            <w:pPr>
              <w:pStyle w:val="10"/>
              <w:keepNext/>
              <w:keepLines/>
              <w:pageBreakBefore w:val="0"/>
              <w:widowControl w:val="0"/>
              <w:kinsoku/>
              <w:wordWrap/>
              <w:overflowPunct w:val="0"/>
              <w:topLinePunct/>
              <w:autoSpaceDE/>
              <w:autoSpaceDN/>
              <w:bidi w:val="0"/>
              <w:adjustRightInd w:val="0"/>
              <w:snapToGrid w:val="0"/>
              <w:spacing w:before="200" w:line="221" w:lineRule="auto"/>
              <w:ind w:left="247"/>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349.19</w:t>
            </w:r>
            <w:r>
              <w:rPr>
                <w:rFonts w:hint="eastAsia" w:asciiTheme="minorEastAsia" w:hAnsiTheme="minorEastAsia" w:eastAsiaTheme="minorEastAsia" w:cstheme="minorEastAsia"/>
                <w:b w:val="0"/>
                <w:bCs w:val="0"/>
                <w:kern w:val="2"/>
                <w:sz w:val="24"/>
                <w:szCs w:val="24"/>
                <w:lang w:val="en-US" w:eastAsia="zh-CN" w:bidi="ar-SA"/>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keepNext/>
              <w:keepLines/>
              <w:pageBreakBefore w:val="0"/>
              <w:widowControl w:val="0"/>
              <w:kinsoku/>
              <w:wordWrap/>
              <w:overflowPunct w:val="0"/>
              <w:topLinePunct/>
              <w:autoSpaceDE/>
              <w:autoSpaceDN/>
              <w:bidi w:val="0"/>
              <w:adjustRightInd w:val="0"/>
              <w:snapToGrid w:val="0"/>
              <w:spacing w:before="200" w:line="221" w:lineRule="auto"/>
              <w:ind w:left="116"/>
              <w:jc w:val="right"/>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1983" w:type="dxa"/>
            <w:vAlign w:val="top"/>
          </w:tcPr>
          <w:p w14:paraId="290B9AA6">
            <w:pPr>
              <w:pStyle w:val="10"/>
              <w:keepNext/>
              <w:keepLines/>
              <w:pageBreakBefore w:val="0"/>
              <w:widowControl w:val="0"/>
              <w:kinsoku/>
              <w:wordWrap/>
              <w:overflowPunct w:val="0"/>
              <w:topLinePunct/>
              <w:autoSpaceDE/>
              <w:autoSpaceDN/>
              <w:bidi w:val="0"/>
              <w:adjustRightInd w:val="0"/>
              <w:snapToGrid w:val="0"/>
              <w:spacing w:before="240" w:line="183" w:lineRule="auto"/>
              <w:jc w:val="center"/>
              <w:textAlignment w:val="auto"/>
              <w:rPr>
                <w:rFonts w:hint="eastAsia" w:asciiTheme="minorEastAsia" w:hAnsiTheme="minorEastAsia" w:eastAsiaTheme="minorEastAsia" w:cstheme="minorEastAsia"/>
                <w:spacing w:val="0"/>
                <w:sz w:val="24"/>
                <w:szCs w:val="24"/>
                <w:highlight w:val="none"/>
              </w:rPr>
            </w:pPr>
          </w:p>
        </w:tc>
        <w:tc>
          <w:tcPr>
            <w:tcW w:w="1900" w:type="dxa"/>
            <w:gridSpan w:val="2"/>
            <w:vAlign w:val="top"/>
          </w:tcPr>
          <w:p w14:paraId="66105287">
            <w:pPr>
              <w:pStyle w:val="10"/>
              <w:keepNext/>
              <w:keepLines/>
              <w:pageBreakBefore w:val="0"/>
              <w:widowControl w:val="0"/>
              <w:kinsoku/>
              <w:wordWrap/>
              <w:overflowPunct w:val="0"/>
              <w:topLinePunct/>
              <w:autoSpaceDE/>
              <w:autoSpaceDN/>
              <w:bidi w:val="0"/>
              <w:adjustRightInd w:val="0"/>
              <w:snapToGrid w:val="0"/>
              <w:spacing w:before="200" w:line="221" w:lineRule="auto"/>
              <w:ind w:left="127"/>
              <w:jc w:val="right"/>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eastAsia="zh-CN"/>
              </w:rPr>
              <w:t>省</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keepNext/>
              <w:keepLines/>
              <w:pageBreakBefore w:val="0"/>
              <w:widowControl w:val="0"/>
              <w:kinsoku/>
              <w:wordWrap/>
              <w:overflowPunct w:val="0"/>
              <w:topLinePunct/>
              <w:autoSpaceDE/>
              <w:autoSpaceDN/>
              <w:bidi w:val="0"/>
              <w:adjustRightInd w:val="0"/>
              <w:snapToGrid w:val="0"/>
              <w:spacing w:before="240" w:beforeLines="0" w:afterLines="0" w:line="183" w:lineRule="auto"/>
              <w:jc w:val="center"/>
              <w:textAlignment w:val="auto"/>
              <w:rPr>
                <w:rFonts w:hint="eastAsia" w:asciiTheme="minorEastAsia" w:hAnsiTheme="minorEastAsia" w:eastAsiaTheme="minorEastAsia" w:cstheme="minorEastAsia"/>
                <w:spacing w:val="0"/>
                <w:sz w:val="24"/>
                <w:szCs w:val="24"/>
                <w:highlight w:val="none"/>
              </w:rPr>
            </w:pP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keepNext/>
              <w:keepLines/>
              <w:pageBreakBefore w:val="0"/>
              <w:widowControl w:val="0"/>
              <w:kinsoku/>
              <w:wordWrap/>
              <w:overflowPunct w:val="0"/>
              <w:topLinePunct/>
              <w:autoSpaceDE/>
              <w:autoSpaceDN/>
              <w:bidi w:val="0"/>
              <w:adjustRightInd w:val="0"/>
              <w:snapToGrid w:val="0"/>
              <w:spacing w:before="202" w:line="220" w:lineRule="auto"/>
              <w:jc w:val="righ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983" w:type="dxa"/>
            <w:vAlign w:val="top"/>
          </w:tcPr>
          <w:p w14:paraId="190C312A">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323.06</w:t>
            </w:r>
            <w:r>
              <w:rPr>
                <w:rFonts w:hint="eastAsia" w:asciiTheme="minorEastAsia" w:hAnsiTheme="minorEastAsia" w:eastAsiaTheme="minorEastAsia" w:cstheme="minorEastAsia"/>
                <w:b w:val="0"/>
                <w:bCs w:val="0"/>
                <w:kern w:val="2"/>
                <w:sz w:val="24"/>
                <w:szCs w:val="24"/>
                <w:lang w:val="en-US" w:eastAsia="zh-CN" w:bidi="ar-SA"/>
              </w:rPr>
              <w:t>万元</w:t>
            </w:r>
          </w:p>
        </w:tc>
        <w:tc>
          <w:tcPr>
            <w:tcW w:w="1900" w:type="dxa"/>
            <w:gridSpan w:val="2"/>
            <w:vAlign w:val="top"/>
          </w:tcPr>
          <w:p w14:paraId="2DF377AF">
            <w:pPr>
              <w:pStyle w:val="10"/>
              <w:keepNext/>
              <w:keepLines/>
              <w:pageBreakBefore w:val="0"/>
              <w:widowControl w:val="0"/>
              <w:kinsoku/>
              <w:wordWrap/>
              <w:overflowPunct w:val="0"/>
              <w:topLinePunct/>
              <w:autoSpaceDE/>
              <w:autoSpaceDN/>
              <w:bidi w:val="0"/>
              <w:adjustRightInd w:val="0"/>
              <w:snapToGrid w:val="0"/>
              <w:spacing w:before="202" w:line="220" w:lineRule="auto"/>
              <w:jc w:val="righ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349.19</w:t>
            </w:r>
            <w:r>
              <w:rPr>
                <w:rFonts w:hint="eastAsia" w:asciiTheme="minorEastAsia" w:hAnsiTheme="minorEastAsia" w:eastAsiaTheme="minorEastAsia" w:cstheme="minorEastAsia"/>
                <w:b w:val="0"/>
                <w:bCs w:val="0"/>
                <w:kern w:val="2"/>
                <w:sz w:val="24"/>
                <w:szCs w:val="24"/>
                <w:lang w:val="en-US" w:eastAsia="zh-CN" w:bidi="ar-SA"/>
              </w:rPr>
              <w:t>万元</w:t>
            </w: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keepNext/>
              <w:keepLines/>
              <w:pageBreakBefore w:val="0"/>
              <w:widowControl w:val="0"/>
              <w:kinsoku/>
              <w:wordWrap/>
              <w:overflowPunct w:val="0"/>
              <w:topLinePunct/>
              <w:autoSpaceDE/>
              <w:autoSpaceDN/>
              <w:bidi w:val="0"/>
              <w:adjustRightInd w:val="0"/>
              <w:snapToGrid w:val="0"/>
              <w:spacing w:before="200" w:line="221" w:lineRule="auto"/>
              <w:ind w:left="193"/>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983" w:type="dxa"/>
            <w:vAlign w:val="top"/>
          </w:tcPr>
          <w:p w14:paraId="64F54DE7">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349.19</w:t>
            </w:r>
            <w:r>
              <w:rPr>
                <w:rFonts w:hint="eastAsia" w:asciiTheme="minorEastAsia" w:hAnsiTheme="minorEastAsia" w:eastAsiaTheme="minorEastAsia" w:cstheme="minorEastAsia"/>
                <w:b w:val="0"/>
                <w:bCs w:val="0"/>
                <w:kern w:val="2"/>
                <w:sz w:val="24"/>
                <w:szCs w:val="24"/>
                <w:lang w:val="en-US" w:eastAsia="zh-CN" w:bidi="ar-SA"/>
              </w:rPr>
              <w:t>万元</w:t>
            </w:r>
          </w:p>
        </w:tc>
        <w:tc>
          <w:tcPr>
            <w:tcW w:w="1900" w:type="dxa"/>
            <w:gridSpan w:val="2"/>
            <w:vAlign w:val="top"/>
          </w:tcPr>
          <w:p w14:paraId="5F8D6931">
            <w:pPr>
              <w:pStyle w:val="10"/>
              <w:keepNext/>
              <w:keepLines/>
              <w:pageBreakBefore w:val="0"/>
              <w:widowControl w:val="0"/>
              <w:kinsoku/>
              <w:wordWrap/>
              <w:overflowPunct w:val="0"/>
              <w:topLinePunct/>
              <w:autoSpaceDE/>
              <w:autoSpaceDN/>
              <w:bidi w:val="0"/>
              <w:adjustRightInd w:val="0"/>
              <w:snapToGrid w:val="0"/>
              <w:spacing w:before="200" w:line="221" w:lineRule="auto"/>
              <w:ind w:left="247"/>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w:t>
            </w:r>
            <w:r>
              <w:rPr>
                <w:rFonts w:hint="eastAsia" w:asciiTheme="minorEastAsia" w:hAnsiTheme="minorEastAsia" w:eastAsiaTheme="minorEastAsia" w:cstheme="minorEastAsia"/>
                <w:b w:val="0"/>
                <w:bCs w:val="0"/>
                <w:kern w:val="2"/>
                <w:sz w:val="24"/>
                <w:szCs w:val="24"/>
                <w:lang w:val="en-US" w:eastAsia="zh-CN" w:bidi="ar-SA"/>
              </w:rPr>
              <w:t>万元</w:t>
            </w:r>
            <w:bookmarkStart w:id="0" w:name="_GoBack"/>
            <w:bookmarkEnd w:id="0"/>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keepNext/>
              <w:keepLines/>
              <w:pageBreakBefore w:val="0"/>
              <w:widowControl w:val="0"/>
              <w:kinsoku/>
              <w:wordWrap/>
              <w:overflowPunct w:val="0"/>
              <w:topLinePunct/>
              <w:autoSpaceDE/>
              <w:autoSpaceDN/>
              <w:bidi w:val="0"/>
              <w:adjustRightInd w:val="0"/>
              <w:snapToGrid w:val="0"/>
              <w:spacing w:before="202" w:line="220" w:lineRule="auto"/>
              <w:ind w:left="309"/>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keepNext/>
              <w:keepLines/>
              <w:pageBreakBefore w:val="0"/>
              <w:widowControl w:val="0"/>
              <w:kinsoku/>
              <w:wordWrap/>
              <w:overflowPunct w:val="0"/>
              <w:topLinePunct/>
              <w:autoSpaceDE/>
              <w:autoSpaceDN/>
              <w:bidi w:val="0"/>
              <w:adjustRightInd w:val="0"/>
              <w:snapToGrid w:val="0"/>
              <w:spacing w:before="238" w:line="183" w:lineRule="auto"/>
              <w:jc w:val="center"/>
              <w:textAlignment w:val="auto"/>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728A160">
      <w:pPr>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93" w:type="dxa"/>
            <w:tcBorders>
              <w:left w:val="nil"/>
            </w:tcBorders>
            <w:vAlign w:val="center"/>
          </w:tcPr>
          <w:p w14:paraId="325593E1">
            <w:pPr>
              <w:pStyle w:val="10"/>
              <w:keepNext/>
              <w:keepLines/>
              <w:pageBreakBefore w:val="0"/>
              <w:widowControl w:val="0"/>
              <w:kinsoku/>
              <w:wordWrap/>
              <w:overflowPunct w:val="0"/>
              <w:topLinePunct/>
              <w:autoSpaceDE/>
              <w:autoSpaceDN/>
              <w:bidi w:val="0"/>
              <w:adjustRightInd w:val="0"/>
              <w:snapToGrid w:val="0"/>
              <w:spacing w:line="221" w:lineRule="auto"/>
              <w:ind w:left="0"/>
              <w:jc w:val="center"/>
              <w:textAlignment w:val="auto"/>
              <w:rPr>
                <w:rFonts w:hint="eastAsia" w:asciiTheme="minorEastAsia" w:hAnsiTheme="minorEastAsia" w:eastAsiaTheme="minorEastAsia" w:cstheme="minorEastAsia"/>
                <w:b/>
                <w:bCs/>
                <w:spacing w:val="0"/>
                <w:sz w:val="24"/>
                <w:szCs w:val="24"/>
                <w:highlight w:val="none"/>
              </w:rPr>
            </w:pPr>
            <w:r>
              <w:rPr>
                <w:rFonts w:hint="eastAsia" w:asciiTheme="minorEastAsia" w:hAnsiTheme="minorEastAsia" w:eastAsiaTheme="minorEastAsia" w:cstheme="minorEastAsia"/>
                <w:b/>
                <w:bCs/>
                <w:spacing w:val="0"/>
                <w:sz w:val="24"/>
                <w:szCs w:val="24"/>
                <w:highlight w:val="none"/>
              </w:rPr>
              <w:t>年度绩效</w:t>
            </w:r>
          </w:p>
          <w:p w14:paraId="6261B586">
            <w:pPr>
              <w:pStyle w:val="10"/>
              <w:keepNext/>
              <w:keepLines/>
              <w:pageBreakBefore w:val="0"/>
              <w:widowControl w:val="0"/>
              <w:kinsoku/>
              <w:wordWrap/>
              <w:overflowPunct w:val="0"/>
              <w:topLinePunct/>
              <w:autoSpaceDE/>
              <w:autoSpaceDN/>
              <w:bidi w:val="0"/>
              <w:adjustRightInd w:val="0"/>
              <w:snapToGrid w:val="0"/>
              <w:spacing w:line="221"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highlight w:val="none"/>
              </w:rPr>
              <w:t>目标</w:t>
            </w:r>
          </w:p>
        </w:tc>
        <w:tc>
          <w:tcPr>
            <w:tcW w:w="7136" w:type="dxa"/>
            <w:tcBorders>
              <w:right w:val="nil"/>
            </w:tcBorders>
            <w:vAlign w:val="top"/>
          </w:tcPr>
          <w:p w14:paraId="63CD317B">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1.加强理论学习提升能力。 </w:t>
            </w:r>
          </w:p>
          <w:p w14:paraId="744FBEA9">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2.强化精神文明，推进优秀文化“传承”工程。 </w:t>
            </w:r>
          </w:p>
          <w:p w14:paraId="73BAC253">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 xml:space="preserve">3.加强作风建设，加强组织建设。 </w:t>
            </w:r>
          </w:p>
          <w:p w14:paraId="6AFAE305">
            <w:pPr>
              <w:pStyle w:val="10"/>
              <w:keepNext/>
              <w:keepLines/>
              <w:pageBreakBefore w:val="0"/>
              <w:widowControl w:val="0"/>
              <w:kinsoku/>
              <w:wordWrap/>
              <w:overflowPunct w:val="0"/>
              <w:topLinePunct/>
              <w:autoSpaceDE/>
              <w:autoSpaceDN/>
              <w:bidi w:val="0"/>
              <w:adjustRightInd w:val="0"/>
              <w:snapToGrid w:val="0"/>
              <w:spacing w:line="400" w:lineRule="exact"/>
              <w:ind w:left="42" w:leftChars="20"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4.聚焦全局大局强服务。</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393" w:type="dxa"/>
            <w:tcBorders>
              <w:left w:val="nil"/>
            </w:tcBorders>
            <w:vAlign w:val="center"/>
          </w:tcPr>
          <w:p w14:paraId="4635A4B6">
            <w:pPr>
              <w:pStyle w:val="10"/>
              <w:keepNext/>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keepLines/>
              <w:pageBreakBefore w:val="0"/>
              <w:widowControl w:val="0"/>
              <w:kinsoku/>
              <w:wordWrap/>
              <w:overflowPunct w:val="0"/>
              <w:topLinePunct/>
              <w:autoSpaceDE/>
              <w:autoSpaceDN/>
              <w:bidi w:val="0"/>
              <w:adjustRightInd w:val="0"/>
              <w:snapToGrid w:val="0"/>
              <w:spacing w:before="38" w:line="303" w:lineRule="auto"/>
              <w:ind w:right="151"/>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2024年度中共合水县委宣传部部门整体支出绩效评价</w:t>
            </w:r>
          </w:p>
        </w:tc>
      </w:tr>
    </w:tbl>
    <w:p w14:paraId="6D80B9A0">
      <w:pPr>
        <w:keepNext/>
        <w:keepLines/>
        <w:pageBreakBefore w:val="0"/>
        <w:widowControl w:val="0"/>
        <w:kinsoku/>
        <w:wordWrap/>
        <w:overflowPunct w:val="0"/>
        <w:topLinePunct/>
        <w:autoSpaceDE/>
        <w:autoSpaceDN/>
        <w:bidi w:val="0"/>
        <w:adjustRightInd w:val="0"/>
        <w:snapToGrid w:val="0"/>
        <w:spacing w:line="91" w:lineRule="auto"/>
        <w:textAlignment w:val="auto"/>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7106"/>
      </w:tblGrid>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23" w:type="dxa"/>
            <w:tcBorders>
              <w:left w:val="nil"/>
            </w:tcBorders>
            <w:vAlign w:val="center"/>
          </w:tcPr>
          <w:p w14:paraId="6A1272BF">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06" w:type="dxa"/>
            <w:tcBorders>
              <w:right w:val="nil"/>
            </w:tcBorders>
            <w:vAlign w:val="top"/>
          </w:tcPr>
          <w:p w14:paraId="0A675F1D">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137D3F60">
            <w:pPr>
              <w:pStyle w:val="10"/>
              <w:keepNext/>
              <w:keepLines/>
              <w:pageBreakBefore w:val="0"/>
              <w:widowControl w:val="0"/>
              <w:kinsoku/>
              <w:wordWrap/>
              <w:overflowPunct w:val="0"/>
              <w:topLinePunct/>
              <w:autoSpaceDE/>
              <w:autoSpaceDN/>
              <w:bidi w:val="0"/>
              <w:adjustRightInd w:val="0"/>
              <w:snapToGrid w:val="0"/>
              <w:spacing w:line="400" w:lineRule="exact"/>
              <w:ind w:left="113" w:right="113" w:firstLine="480" w:firstLineChars="200"/>
              <w:jc w:val="both"/>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6" w:hRule="atLeast"/>
        </w:trPr>
        <w:tc>
          <w:tcPr>
            <w:tcW w:w="1423" w:type="dxa"/>
            <w:tcBorders>
              <w:left w:val="nil"/>
            </w:tcBorders>
            <w:vAlign w:val="center"/>
          </w:tcPr>
          <w:p w14:paraId="6D0697B8">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b/>
                <w:bCs/>
                <w:spacing w:val="0"/>
              </w:rPr>
              <w:t>绩效评价指标体系</w:t>
            </w:r>
          </w:p>
        </w:tc>
        <w:tc>
          <w:tcPr>
            <w:tcW w:w="7106" w:type="dxa"/>
            <w:tcBorders>
              <w:right w:val="nil"/>
            </w:tcBorders>
            <w:vAlign w:val="center"/>
          </w:tcPr>
          <w:p w14:paraId="6A619EA5">
            <w:pPr>
              <w:pStyle w:val="10"/>
              <w:keepNext/>
              <w:keepLines/>
              <w:pageBreakBefore w:val="0"/>
              <w:widowControl w:val="0"/>
              <w:kinsoku/>
              <w:wordWrap/>
              <w:overflowPunct w:val="0"/>
              <w:topLinePunct/>
              <w:autoSpaceDE/>
              <w:autoSpaceDN/>
              <w:bidi w:val="0"/>
              <w:adjustRightInd w:val="0"/>
              <w:snapToGrid w:val="0"/>
              <w:spacing w:before="44" w:line="305" w:lineRule="auto"/>
              <w:ind w:left="113" w:right="108" w:firstLine="482"/>
              <w:jc w:val="both"/>
              <w:textAlignment w:val="auto"/>
              <w:rPr>
                <w:spacing w:val="0"/>
              </w:rPr>
            </w:pPr>
            <w:r>
              <w:rPr>
                <w:rFonts w:hint="eastAsia"/>
                <w:spacing w:val="0"/>
              </w:rPr>
              <w:t>围绕部门规划、运行成本、管理效率、履职效能、社会效应、可持续发展能力、服务对象满意度等七个维度构建绩效评价指标体系，其中</w:t>
            </w:r>
            <w:r>
              <w:rPr>
                <w:rFonts w:hint="eastAsia"/>
                <w:spacing w:val="0"/>
                <w:lang w:eastAsia="zh-CN"/>
              </w:rPr>
              <w:t>：</w:t>
            </w:r>
            <w:r>
              <w:rPr>
                <w:rFonts w:hint="eastAsia"/>
                <w:spacing w:val="0"/>
              </w:rPr>
              <w:t>一级指标7个、二级指标1</w:t>
            </w:r>
            <w:r>
              <w:rPr>
                <w:rFonts w:hint="eastAsia"/>
                <w:spacing w:val="0"/>
                <w:lang w:val="en-US" w:eastAsia="zh-CN"/>
              </w:rPr>
              <w:t>3</w:t>
            </w:r>
            <w:r>
              <w:rPr>
                <w:rFonts w:hint="eastAsia"/>
                <w:spacing w:val="0"/>
              </w:rPr>
              <w:t>个、三级指标</w:t>
            </w:r>
            <w:r>
              <w:rPr>
                <w:rFonts w:hint="eastAsia"/>
                <w:spacing w:val="0"/>
                <w:lang w:val="en-US" w:eastAsia="zh-CN"/>
              </w:rPr>
              <w:t>24</w:t>
            </w:r>
            <w:r>
              <w:rPr>
                <w:rFonts w:hint="eastAsia"/>
                <w:spacing w:val="0"/>
              </w:rPr>
              <w:t>个。部门规划等一级指标占比分别为</w:t>
            </w:r>
            <w:r>
              <w:rPr>
                <w:rFonts w:hint="eastAsia"/>
                <w:spacing w:val="0"/>
                <w:lang w:val="en-US" w:eastAsia="zh-CN"/>
              </w:rPr>
              <w:t>12</w:t>
            </w:r>
            <w:r>
              <w:rPr>
                <w:rFonts w:hint="eastAsia"/>
                <w:spacing w:val="0"/>
              </w:rPr>
              <w:t>%、</w:t>
            </w:r>
            <w:r>
              <w:rPr>
                <w:rFonts w:hint="eastAsia"/>
                <w:spacing w:val="0"/>
                <w:lang w:val="en-US" w:eastAsia="zh-CN"/>
              </w:rPr>
              <w:t>10</w:t>
            </w:r>
            <w:r>
              <w:rPr>
                <w:rFonts w:hint="eastAsia"/>
                <w:spacing w:val="0"/>
              </w:rPr>
              <w:t>%、</w:t>
            </w:r>
            <w:r>
              <w:rPr>
                <w:rFonts w:hint="eastAsia"/>
                <w:spacing w:val="0"/>
                <w:lang w:val="en-US" w:eastAsia="zh-CN"/>
              </w:rPr>
              <w:t>23</w:t>
            </w:r>
            <w:r>
              <w:rPr>
                <w:rFonts w:hint="eastAsia"/>
                <w:spacing w:val="0"/>
              </w:rPr>
              <w:t>%、</w:t>
            </w:r>
            <w:r>
              <w:rPr>
                <w:rFonts w:hint="eastAsia"/>
                <w:spacing w:val="0"/>
                <w:lang w:val="en-US" w:eastAsia="zh-CN"/>
              </w:rPr>
              <w:t>30</w:t>
            </w:r>
            <w:r>
              <w:rPr>
                <w:rFonts w:hint="eastAsia"/>
                <w:spacing w:val="0"/>
              </w:rPr>
              <w:t>%、</w:t>
            </w:r>
            <w:r>
              <w:rPr>
                <w:rFonts w:hint="eastAsia"/>
                <w:spacing w:val="0"/>
                <w:lang w:val="en-US" w:eastAsia="zh-CN"/>
              </w:rPr>
              <w:t>5</w:t>
            </w:r>
            <w:r>
              <w:rPr>
                <w:rFonts w:hint="eastAsia"/>
                <w:spacing w:val="0"/>
              </w:rPr>
              <w:t>%、</w:t>
            </w:r>
            <w:r>
              <w:rPr>
                <w:rFonts w:hint="eastAsia"/>
                <w:spacing w:val="0"/>
                <w:lang w:val="en-US" w:eastAsia="zh-CN"/>
              </w:rPr>
              <w:t>10</w:t>
            </w:r>
            <w:r>
              <w:rPr>
                <w:rFonts w:hint="eastAsia"/>
                <w:spacing w:val="0"/>
              </w:rPr>
              <w:t>%、</w:t>
            </w:r>
            <w:r>
              <w:rPr>
                <w:rFonts w:hint="eastAsia"/>
                <w:spacing w:val="0"/>
                <w:lang w:val="en-US" w:eastAsia="zh-CN"/>
              </w:rPr>
              <w:t>10</w:t>
            </w:r>
            <w:r>
              <w:rPr>
                <w:rFonts w:hint="eastAsia"/>
                <w:spacing w:val="0"/>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423" w:type="dxa"/>
            <w:tcBorders>
              <w:left w:val="nil"/>
            </w:tcBorders>
            <w:vAlign w:val="center"/>
          </w:tcPr>
          <w:p w14:paraId="590B79C0">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06" w:type="dxa"/>
            <w:tcBorders>
              <w:right w:val="nil"/>
            </w:tcBorders>
            <w:vAlign w:val="center"/>
          </w:tcPr>
          <w:p w14:paraId="532BE00F">
            <w:pPr>
              <w:pStyle w:val="10"/>
              <w:keepNext/>
              <w:keepLines/>
              <w:pageBreakBefore w:val="0"/>
              <w:widowControl w:val="0"/>
              <w:kinsoku/>
              <w:wordWrap/>
              <w:overflowPunct w:val="0"/>
              <w:topLinePunct/>
              <w:autoSpaceDE/>
              <w:autoSpaceDN/>
              <w:bidi w:val="0"/>
              <w:adjustRightInd w:val="0"/>
              <w:snapToGrid w:val="0"/>
              <w:spacing w:before="44" w:line="305" w:lineRule="auto"/>
              <w:ind w:left="113" w:right="108" w:firstLine="482"/>
              <w:jc w:val="both"/>
              <w:textAlignment w:val="auto"/>
              <w:rPr>
                <w:spacing w:val="0"/>
              </w:rPr>
            </w:pPr>
            <w:r>
              <w:rPr>
                <w:rFonts w:hint="eastAsia"/>
                <w:spacing w:val="0"/>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423" w:type="dxa"/>
            <w:tcBorders>
              <w:left w:val="nil"/>
            </w:tcBorders>
            <w:vAlign w:val="center"/>
          </w:tcPr>
          <w:p w14:paraId="43DFCB98">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06" w:type="dxa"/>
            <w:tcBorders>
              <w:right w:val="nil"/>
            </w:tcBorders>
            <w:vAlign w:val="center"/>
          </w:tcPr>
          <w:p w14:paraId="58423AA5">
            <w:pPr>
              <w:pStyle w:val="10"/>
              <w:keepNext/>
              <w:keepLines/>
              <w:pageBreakBefore w:val="0"/>
              <w:widowControl w:val="0"/>
              <w:kinsoku/>
              <w:wordWrap/>
              <w:overflowPunct w:val="0"/>
              <w:topLinePunct/>
              <w:autoSpaceDE/>
              <w:autoSpaceDN/>
              <w:bidi w:val="0"/>
              <w:adjustRightInd w:val="0"/>
              <w:snapToGrid w:val="0"/>
              <w:spacing w:before="44" w:line="305" w:lineRule="auto"/>
              <w:ind w:left="113" w:right="108" w:firstLine="482"/>
              <w:jc w:val="both"/>
              <w:textAlignment w:val="auto"/>
              <w:rPr>
                <w:rFonts w:hint="eastAsia" w:asciiTheme="minorEastAsia" w:hAnsiTheme="minorEastAsia" w:eastAsiaTheme="minorEastAsia" w:cstheme="minorEastAsia"/>
                <w:b/>
                <w:bCs/>
                <w:spacing w:val="0"/>
                <w:sz w:val="24"/>
                <w:szCs w:val="24"/>
              </w:rPr>
            </w:pPr>
            <w:r>
              <w:rPr>
                <w:rFonts w:hint="eastAsia"/>
                <w:spacing w:val="0"/>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23" w:type="dxa"/>
            <w:tcBorders>
              <w:left w:val="nil"/>
            </w:tcBorders>
            <w:vAlign w:val="center"/>
          </w:tcPr>
          <w:p w14:paraId="7A26A088">
            <w:pPr>
              <w:pStyle w:val="10"/>
              <w:keepNext/>
              <w:keepLines/>
              <w:pageBreakBefore w:val="0"/>
              <w:widowControl w:val="0"/>
              <w:kinsoku/>
              <w:wordWrap/>
              <w:overflowPunct w:val="0"/>
              <w:topLinePunct/>
              <w:autoSpaceDE/>
              <w:autoSpaceDN/>
              <w:bidi w:val="0"/>
              <w:adjustRightInd w:val="0"/>
              <w:snapToGrid w:val="0"/>
              <w:spacing w:line="219" w:lineRule="auto"/>
              <w:ind w:left="0"/>
              <w:jc w:val="center"/>
              <w:textAlignment w:val="auto"/>
              <w:rPr>
                <w:b/>
                <w:bCs/>
                <w:spacing w:val="0"/>
              </w:rPr>
            </w:pPr>
            <w:r>
              <w:rPr>
                <w:b/>
                <w:bCs/>
                <w:spacing w:val="0"/>
              </w:rPr>
              <w:t>绩效评价工作过程</w:t>
            </w:r>
          </w:p>
        </w:tc>
        <w:tc>
          <w:tcPr>
            <w:tcW w:w="7106" w:type="dxa"/>
            <w:tcBorders>
              <w:right w:val="nil"/>
            </w:tcBorders>
            <w:vAlign w:val="center"/>
          </w:tcPr>
          <w:p w14:paraId="27C3E0B1">
            <w:pPr>
              <w:pStyle w:val="10"/>
              <w:keepNext/>
              <w:keepLines/>
              <w:pageBreakBefore w:val="0"/>
              <w:widowControl w:val="0"/>
              <w:kinsoku/>
              <w:wordWrap/>
              <w:overflowPunct w:val="0"/>
              <w:topLinePunct/>
              <w:autoSpaceDE/>
              <w:autoSpaceDN/>
              <w:bidi w:val="0"/>
              <w:adjustRightInd w:val="0"/>
              <w:snapToGrid w:val="0"/>
              <w:spacing w:before="44" w:line="305" w:lineRule="auto"/>
              <w:ind w:left="113" w:right="108" w:firstLine="482"/>
              <w:jc w:val="both"/>
              <w:textAlignment w:val="auto"/>
              <w:rPr>
                <w:spacing w:val="0"/>
              </w:rPr>
            </w:pPr>
            <w:r>
              <w:rPr>
                <w:rFonts w:hint="eastAsia"/>
                <w:spacing w:val="0"/>
              </w:rPr>
              <w:t>接受委托任务、拟定方案、开展培训、现场评价、撰写报告、资料归档</w:t>
            </w:r>
            <w:r>
              <w:rPr>
                <w:rFonts w:hint="eastAsia"/>
                <w:spacing w:val="0"/>
                <w:lang w:eastAsia="zh-CN"/>
              </w:rPr>
              <w:t>。</w:t>
            </w:r>
          </w:p>
        </w:tc>
      </w:tr>
    </w:tbl>
    <w:p w14:paraId="5945FE5F">
      <w:pPr>
        <w:pStyle w:val="2"/>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857"/>
        <w:gridCol w:w="783"/>
        <w:gridCol w:w="690"/>
        <w:gridCol w:w="851"/>
        <w:gridCol w:w="859"/>
        <w:gridCol w:w="671"/>
        <w:gridCol w:w="1050"/>
        <w:gridCol w:w="1020"/>
        <w:gridCol w:w="1046"/>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02" w:type="dxa"/>
            <w:tcBorders>
              <w:left w:val="nil"/>
            </w:tcBorders>
            <w:vAlign w:val="top"/>
          </w:tcPr>
          <w:p w14:paraId="08AA7ECA">
            <w:pPr>
              <w:pStyle w:val="10"/>
              <w:keepNext/>
              <w:keepLines/>
              <w:pageBreakBefore w:val="0"/>
              <w:widowControl w:val="0"/>
              <w:kinsoku/>
              <w:wordWrap/>
              <w:overflowPunct w:val="0"/>
              <w:topLinePunct/>
              <w:autoSpaceDE/>
              <w:autoSpaceDN/>
              <w:bidi w:val="0"/>
              <w:adjustRightInd w:val="0"/>
              <w:snapToGrid w:val="0"/>
              <w:spacing w:before="117" w:line="220" w:lineRule="auto"/>
              <w:ind w:left="146"/>
              <w:textAlignment w:val="auto"/>
              <w:rPr>
                <w:rFonts w:hint="eastAsia" w:asciiTheme="minorEastAsia" w:hAnsiTheme="minorEastAsia" w:eastAsiaTheme="minorEastAsia" w:cstheme="minorEastAsia"/>
                <w:spacing w:val="0"/>
                <w:sz w:val="24"/>
                <w:szCs w:val="24"/>
              </w:rPr>
            </w:pPr>
            <w:r>
              <w:rPr>
                <w:b/>
                <w:bCs/>
                <w:spacing w:val="-6"/>
              </w:rPr>
              <w:t>综合评价结论</w:t>
            </w:r>
          </w:p>
        </w:tc>
        <w:tc>
          <w:tcPr>
            <w:tcW w:w="1640" w:type="dxa"/>
            <w:gridSpan w:val="2"/>
            <w:vAlign w:val="center"/>
          </w:tcPr>
          <w:p w14:paraId="45670BCB">
            <w:pPr>
              <w:pStyle w:val="10"/>
              <w:keepNext/>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400" w:type="dxa"/>
            <w:gridSpan w:val="3"/>
            <w:vAlign w:val="center"/>
          </w:tcPr>
          <w:p w14:paraId="2D1E3793">
            <w:pPr>
              <w:pStyle w:val="10"/>
              <w:keepNext/>
              <w:keepLines/>
              <w:pageBreakBefore w:val="0"/>
              <w:widowControl w:val="0"/>
              <w:kinsoku/>
              <w:wordWrap/>
              <w:overflowPunct w:val="0"/>
              <w:topLinePunct/>
              <w:autoSpaceDE/>
              <w:autoSpaceDN/>
              <w:bidi w:val="0"/>
              <w:adjustRightInd w:val="0"/>
              <w:snapToGrid w:val="0"/>
              <w:spacing w:before="78" w:line="183" w:lineRule="auto"/>
              <w:ind w:left="714"/>
              <w:jc w:val="center"/>
              <w:textAlignment w:val="auto"/>
              <w:rPr>
                <w:rFonts w:hint="eastAsia" w:asciiTheme="minorEastAsia" w:hAnsiTheme="minorEastAsia" w:eastAsiaTheme="minorEastAsia" w:cstheme="minorEastAsia"/>
                <w:spacing w:val="0"/>
                <w:sz w:val="24"/>
                <w:szCs w:val="24"/>
                <w:lang w:val="en-US" w:eastAsia="zh-CN"/>
              </w:rPr>
            </w:pPr>
          </w:p>
          <w:p w14:paraId="0D5E9CB2">
            <w:pPr>
              <w:pStyle w:val="10"/>
              <w:keepNext/>
              <w:keepLines/>
              <w:pageBreakBefore w:val="0"/>
              <w:widowControl w:val="0"/>
              <w:kinsoku/>
              <w:wordWrap/>
              <w:overflowPunct w:val="0"/>
              <w:topLinePunct/>
              <w:autoSpaceDE/>
              <w:autoSpaceDN/>
              <w:bidi w:val="0"/>
              <w:adjustRightInd w:val="0"/>
              <w:snapToGrid w:val="0"/>
              <w:spacing w:before="78" w:line="183" w:lineRule="auto"/>
              <w:ind w:left="714"/>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88.30</w:t>
            </w:r>
          </w:p>
          <w:p w14:paraId="0D8C4482">
            <w:pPr>
              <w:pStyle w:val="10"/>
              <w:keepNext/>
              <w:keepLines/>
              <w:pageBreakBefore w:val="0"/>
              <w:widowControl w:val="0"/>
              <w:kinsoku/>
              <w:wordWrap/>
              <w:overflowPunct w:val="0"/>
              <w:topLinePunct/>
              <w:autoSpaceDE/>
              <w:autoSpaceDN/>
              <w:bidi w:val="0"/>
              <w:adjustRightInd w:val="0"/>
              <w:snapToGrid w:val="0"/>
              <w:spacing w:before="78" w:line="183" w:lineRule="auto"/>
              <w:ind w:left="714"/>
              <w:jc w:val="center"/>
              <w:textAlignment w:val="auto"/>
              <w:rPr>
                <w:rFonts w:hint="eastAsia" w:asciiTheme="minorEastAsia" w:hAnsiTheme="minorEastAsia" w:eastAsiaTheme="minorEastAsia" w:cstheme="minorEastAsia"/>
                <w:spacing w:val="0"/>
                <w:sz w:val="24"/>
                <w:szCs w:val="24"/>
                <w:lang w:val="en-US" w:eastAsia="zh-CN"/>
              </w:rPr>
            </w:pPr>
          </w:p>
        </w:tc>
        <w:tc>
          <w:tcPr>
            <w:tcW w:w="1721" w:type="dxa"/>
            <w:gridSpan w:val="2"/>
            <w:vAlign w:val="center"/>
          </w:tcPr>
          <w:p w14:paraId="0722B496">
            <w:pPr>
              <w:pStyle w:val="10"/>
              <w:keepNext/>
              <w:keepLines/>
              <w:pageBreakBefore w:val="0"/>
              <w:widowControl w:val="0"/>
              <w:kinsoku/>
              <w:wordWrap/>
              <w:overflowPunct w:val="0"/>
              <w:topLinePunct/>
              <w:autoSpaceDE/>
              <w:autoSpaceDN/>
              <w:bidi w:val="0"/>
              <w:adjustRightInd w:val="0"/>
              <w:snapToGrid w:val="0"/>
              <w:spacing w:before="78" w:line="219" w:lineRule="auto"/>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2066" w:type="dxa"/>
            <w:gridSpan w:val="2"/>
            <w:tcBorders>
              <w:right w:val="nil"/>
            </w:tcBorders>
            <w:vAlign w:val="center"/>
          </w:tcPr>
          <w:p w14:paraId="223E23D2">
            <w:pPr>
              <w:pStyle w:val="10"/>
              <w:keepNext/>
              <w:keepLines/>
              <w:pageBreakBefore w:val="0"/>
              <w:widowControl w:val="0"/>
              <w:kinsoku/>
              <w:wordWrap/>
              <w:overflowPunct w:val="0"/>
              <w:topLinePunct/>
              <w:autoSpaceDE/>
              <w:autoSpaceDN/>
              <w:bidi w:val="0"/>
              <w:adjustRightInd w:val="0"/>
              <w:snapToGrid w:val="0"/>
              <w:spacing w:before="78" w:line="182" w:lineRule="auto"/>
              <w:jc w:val="center"/>
              <w:textAlignment w:val="auto"/>
              <w:rPr>
                <w:rFonts w:hint="eastAsia" w:asciiTheme="minorEastAsia" w:hAnsiTheme="minorEastAsia" w:eastAsiaTheme="minorEastAsia" w:cstheme="minorEastAsia"/>
                <w:spacing w:val="0"/>
                <w:sz w:val="24"/>
                <w:szCs w:val="24"/>
                <w:lang w:val="en-US" w:eastAsia="zh-CN"/>
              </w:rPr>
            </w:pPr>
          </w:p>
          <w:p w14:paraId="6BE09941">
            <w:pPr>
              <w:pStyle w:val="10"/>
              <w:keepNext/>
              <w:keepLines/>
              <w:pageBreakBefore w:val="0"/>
              <w:widowControl w:val="0"/>
              <w:kinsoku/>
              <w:wordWrap/>
              <w:overflowPunct w:val="0"/>
              <w:topLinePunct/>
              <w:autoSpaceDE/>
              <w:autoSpaceDN/>
              <w:bidi w:val="0"/>
              <w:adjustRightInd w:val="0"/>
              <w:snapToGrid w:val="0"/>
              <w:spacing w:before="78" w:line="182"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keepNext/>
              <w:keepLines/>
              <w:pageBreakBefore w:val="0"/>
              <w:widowControl w:val="0"/>
              <w:kinsoku/>
              <w:wordWrap/>
              <w:overflowPunct w:val="0"/>
              <w:topLinePunct/>
              <w:autoSpaceDE/>
              <w:autoSpaceDN/>
              <w:bidi w:val="0"/>
              <w:adjustRightInd w:val="0"/>
              <w:snapToGrid w:val="0"/>
              <w:spacing w:before="78" w:line="182" w:lineRule="auto"/>
              <w:jc w:val="center"/>
              <w:textAlignment w:val="auto"/>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top"/>
          </w:tcPr>
          <w:p w14:paraId="573773EA">
            <w:pPr>
              <w:keepNext/>
              <w:keepLines/>
              <w:pageBreakBefore w:val="0"/>
              <w:widowControl w:val="0"/>
              <w:kinsoku/>
              <w:wordWrap/>
              <w:overflowPunct w:val="0"/>
              <w:topLinePunct/>
              <w:autoSpaceDE/>
              <w:autoSpaceDN/>
              <w:bidi w:val="0"/>
              <w:adjustRightInd w:val="0"/>
              <w:snapToGrid w:val="0"/>
              <w:spacing w:line="244" w:lineRule="auto"/>
              <w:textAlignment w:val="auto"/>
              <w:rPr>
                <w:rFonts w:hint="eastAsia" w:asciiTheme="minorEastAsia" w:hAnsiTheme="minorEastAsia" w:eastAsiaTheme="minorEastAsia" w:cstheme="minorEastAsia"/>
                <w:spacing w:val="0"/>
                <w:sz w:val="24"/>
                <w:szCs w:val="24"/>
              </w:rPr>
            </w:pPr>
          </w:p>
          <w:p w14:paraId="4B231BE8">
            <w:pPr>
              <w:pStyle w:val="10"/>
              <w:keepNext/>
              <w:keepLines/>
              <w:pageBreakBefore w:val="0"/>
              <w:widowControl w:val="0"/>
              <w:kinsoku/>
              <w:wordWrap/>
              <w:overflowPunct w:val="0"/>
              <w:topLinePunct/>
              <w:autoSpaceDE/>
              <w:autoSpaceDN/>
              <w:bidi w:val="0"/>
              <w:adjustRightInd w:val="0"/>
              <w:snapToGrid w:val="0"/>
              <w:spacing w:before="78" w:line="220" w:lineRule="auto"/>
              <w:jc w:val="center"/>
              <w:textAlignment w:val="auto"/>
              <w:rPr>
                <w:rFonts w:hint="eastAsia"/>
                <w:b/>
                <w:bCs/>
                <w:spacing w:val="-6"/>
                <w:lang w:eastAsia="zh-CN"/>
              </w:rPr>
            </w:pPr>
          </w:p>
          <w:p w14:paraId="193A2183">
            <w:pPr>
              <w:pStyle w:val="10"/>
              <w:keepNext/>
              <w:keepLines/>
              <w:pageBreakBefore w:val="0"/>
              <w:widowControl w:val="0"/>
              <w:kinsoku/>
              <w:wordWrap/>
              <w:overflowPunct w:val="0"/>
              <w:topLinePunct/>
              <w:autoSpaceDE/>
              <w:autoSpaceDN/>
              <w:bidi w:val="0"/>
              <w:adjustRightInd w:val="0"/>
              <w:snapToGrid w:val="0"/>
              <w:spacing w:before="78" w:line="220" w:lineRule="auto"/>
              <w:jc w:val="center"/>
              <w:textAlignment w:val="auto"/>
            </w:pPr>
            <w:r>
              <w:rPr>
                <w:rFonts w:hint="eastAsia"/>
                <w:b/>
                <w:bCs/>
                <w:spacing w:val="-6"/>
                <w:lang w:eastAsia="zh-CN"/>
              </w:rPr>
              <w:t>绩</w:t>
            </w:r>
            <w:r>
              <w:rPr>
                <w:b/>
                <w:bCs/>
                <w:spacing w:val="-6"/>
              </w:rPr>
              <w:t>效</w:t>
            </w:r>
          </w:p>
          <w:p w14:paraId="4257DBB2">
            <w:pPr>
              <w:pStyle w:val="10"/>
              <w:keepNext/>
              <w:keepLines/>
              <w:pageBreakBefore w:val="0"/>
              <w:widowControl w:val="0"/>
              <w:kinsoku/>
              <w:wordWrap/>
              <w:overflowPunct w:val="0"/>
              <w:topLinePunct/>
              <w:autoSpaceDE/>
              <w:autoSpaceDN/>
              <w:bidi w:val="0"/>
              <w:adjustRightInd w:val="0"/>
              <w:snapToGrid w:val="0"/>
              <w:spacing w:before="78" w:line="230" w:lineRule="auto"/>
              <w:ind w:right="109"/>
              <w:jc w:val="center"/>
              <w:textAlignment w:val="auto"/>
              <w:rPr>
                <w:rFonts w:hint="eastAsia" w:asciiTheme="minorEastAsia" w:hAnsiTheme="minorEastAsia" w:eastAsiaTheme="minorEastAsia" w:cstheme="minorEastAsia"/>
                <w:spacing w:val="0"/>
                <w:sz w:val="24"/>
                <w:szCs w:val="24"/>
              </w:rPr>
            </w:pPr>
            <w:r>
              <w:rPr>
                <w:b/>
                <w:bCs/>
                <w:spacing w:val="-5"/>
              </w:rPr>
              <w:t>分析</w:t>
            </w:r>
          </w:p>
        </w:tc>
        <w:tc>
          <w:tcPr>
            <w:tcW w:w="857" w:type="dxa"/>
            <w:vAlign w:val="center"/>
          </w:tcPr>
          <w:p w14:paraId="4DFEE862">
            <w:pPr>
              <w:pStyle w:val="10"/>
              <w:keepNext/>
              <w:keepLines/>
              <w:pageBreakBefore w:val="0"/>
              <w:widowControl w:val="0"/>
              <w:kinsoku/>
              <w:wordWrap/>
              <w:overflowPunct w:val="0"/>
              <w:topLinePunct/>
              <w:autoSpaceDE/>
              <w:autoSpaceDN/>
              <w:bidi w:val="0"/>
              <w:adjustRightInd w:val="0"/>
              <w:snapToGrid w:val="0"/>
              <w:spacing w:before="78" w:line="221" w:lineRule="auto"/>
              <w:ind w:left="178"/>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783" w:type="dxa"/>
            <w:vAlign w:val="center"/>
          </w:tcPr>
          <w:p w14:paraId="303DEACB">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0" w:type="dxa"/>
            <w:vAlign w:val="center"/>
          </w:tcPr>
          <w:p w14:paraId="53F34F75">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851" w:type="dxa"/>
            <w:vAlign w:val="center"/>
          </w:tcPr>
          <w:p w14:paraId="161F1ED2">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859" w:type="dxa"/>
            <w:vAlign w:val="center"/>
          </w:tcPr>
          <w:p w14:paraId="46381FF0">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671" w:type="dxa"/>
            <w:vAlign w:val="center"/>
          </w:tcPr>
          <w:p w14:paraId="069193B5">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50" w:type="dxa"/>
            <w:vAlign w:val="center"/>
          </w:tcPr>
          <w:p w14:paraId="57EBCBDA">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1020" w:type="dxa"/>
            <w:vAlign w:val="center"/>
          </w:tcPr>
          <w:p w14:paraId="67CCD9C3">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1046" w:type="dxa"/>
            <w:tcBorders>
              <w:right w:val="nil"/>
            </w:tcBorders>
            <w:vAlign w:val="center"/>
          </w:tcPr>
          <w:p w14:paraId="2DB24984">
            <w:pPr>
              <w:pStyle w:val="10"/>
              <w:keepNext/>
              <w:keepLines/>
              <w:pageBreakBefore w:val="0"/>
              <w:widowControl w:val="0"/>
              <w:kinsoku/>
              <w:wordWrap/>
              <w:overflowPunct w:val="0"/>
              <w:topLinePunct/>
              <w:autoSpaceDE/>
              <w:autoSpaceDN/>
              <w:bidi w:val="0"/>
              <w:adjustRightInd w:val="0"/>
              <w:snapToGrid w:val="0"/>
              <w:spacing w:before="23" w:line="205" w:lineRule="auto"/>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702" w:type="dxa"/>
            <w:vMerge w:val="continue"/>
            <w:tcBorders>
              <w:top w:val="nil"/>
              <w:left w:val="nil"/>
            </w:tcBorders>
            <w:vAlign w:val="top"/>
          </w:tcPr>
          <w:p w14:paraId="5D5C8174">
            <w:pPr>
              <w:keepNext/>
              <w:keepLines/>
              <w:pageBreakBefore w:val="0"/>
              <w:widowControl w:val="0"/>
              <w:kinsoku/>
              <w:wordWrap/>
              <w:overflowPunct w:val="0"/>
              <w:topLinePunct/>
              <w:autoSpaceDE/>
              <w:autoSpaceDN/>
              <w:bidi w:val="0"/>
              <w:adjustRightInd w:val="0"/>
              <w:snapToGrid w:val="0"/>
              <w:textAlignment w:val="auto"/>
              <w:rPr>
                <w:rFonts w:hint="eastAsia" w:asciiTheme="minorEastAsia" w:hAnsiTheme="minorEastAsia" w:eastAsiaTheme="minorEastAsia" w:cstheme="minorEastAsia"/>
                <w:spacing w:val="0"/>
                <w:sz w:val="24"/>
                <w:szCs w:val="24"/>
              </w:rPr>
            </w:pPr>
          </w:p>
        </w:tc>
        <w:tc>
          <w:tcPr>
            <w:tcW w:w="857" w:type="dxa"/>
            <w:vAlign w:val="top"/>
          </w:tcPr>
          <w:p w14:paraId="077BB81C">
            <w:pPr>
              <w:pStyle w:val="10"/>
              <w:keepNext/>
              <w:keepLines/>
              <w:pageBreakBefore w:val="0"/>
              <w:widowControl w:val="0"/>
              <w:kinsoku/>
              <w:wordWrap/>
              <w:overflowPunct w:val="0"/>
              <w:topLinePunct/>
              <w:autoSpaceDE/>
              <w:autoSpaceDN/>
              <w:bidi w:val="0"/>
              <w:adjustRightInd w:val="0"/>
              <w:snapToGrid w:val="0"/>
              <w:spacing w:before="174" w:line="284" w:lineRule="auto"/>
              <w:ind w:left="304" w:right="169" w:hanging="116"/>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783" w:type="dxa"/>
            <w:vAlign w:val="center"/>
          </w:tcPr>
          <w:p w14:paraId="410E4AED">
            <w:pPr>
              <w:pStyle w:val="10"/>
              <w:keepNext/>
              <w:keepLines/>
              <w:pageBreakBefore w:val="0"/>
              <w:widowControl w:val="0"/>
              <w:kinsoku/>
              <w:wordWrap/>
              <w:overflowPunct w:val="0"/>
              <w:topLinePunct/>
              <w:autoSpaceDE/>
              <w:autoSpaceDN/>
              <w:bidi w:val="0"/>
              <w:adjustRightInd w:val="0"/>
              <w:snapToGrid w:val="0"/>
              <w:spacing w:before="65" w:line="270"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78.33%</w:t>
            </w:r>
          </w:p>
        </w:tc>
        <w:tc>
          <w:tcPr>
            <w:tcW w:w="690" w:type="dxa"/>
            <w:vAlign w:val="center"/>
          </w:tcPr>
          <w:p w14:paraId="17299B93">
            <w:pPr>
              <w:pStyle w:val="10"/>
              <w:keepNext/>
              <w:keepLines/>
              <w:pageBreakBefore w:val="0"/>
              <w:widowControl w:val="0"/>
              <w:kinsoku/>
              <w:wordWrap/>
              <w:overflowPunct w:val="0"/>
              <w:topLinePunct/>
              <w:autoSpaceDE/>
              <w:autoSpaceDN/>
              <w:bidi w:val="0"/>
              <w:adjustRightInd w:val="0"/>
              <w:snapToGrid w:val="0"/>
              <w:spacing w:before="65" w:line="270"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100%</w:t>
            </w:r>
          </w:p>
        </w:tc>
        <w:tc>
          <w:tcPr>
            <w:tcW w:w="851" w:type="dxa"/>
            <w:vAlign w:val="center"/>
          </w:tcPr>
          <w:p w14:paraId="6BDA2AA6">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92.17%</w:t>
            </w:r>
          </w:p>
        </w:tc>
        <w:tc>
          <w:tcPr>
            <w:tcW w:w="859" w:type="dxa"/>
            <w:vAlign w:val="center"/>
          </w:tcPr>
          <w:p w14:paraId="6B7C5C6B">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88.33%</w:t>
            </w:r>
          </w:p>
        </w:tc>
        <w:tc>
          <w:tcPr>
            <w:tcW w:w="671" w:type="dxa"/>
            <w:vAlign w:val="center"/>
          </w:tcPr>
          <w:p w14:paraId="28CCF245">
            <w:pPr>
              <w:pStyle w:val="10"/>
              <w:keepNext/>
              <w:keepLines/>
              <w:pageBreakBefore w:val="0"/>
              <w:widowControl w:val="0"/>
              <w:kinsoku/>
              <w:wordWrap/>
              <w:overflowPunct w:val="0"/>
              <w:topLinePunct/>
              <w:autoSpaceDE/>
              <w:autoSpaceDN/>
              <w:bidi w:val="0"/>
              <w:adjustRightInd w:val="0"/>
              <w:snapToGrid w:val="0"/>
              <w:spacing w:before="65" w:line="270"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60%</w:t>
            </w:r>
          </w:p>
        </w:tc>
        <w:tc>
          <w:tcPr>
            <w:tcW w:w="1050" w:type="dxa"/>
            <w:vAlign w:val="center"/>
          </w:tcPr>
          <w:p w14:paraId="29671117">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85%</w:t>
            </w:r>
          </w:p>
        </w:tc>
        <w:tc>
          <w:tcPr>
            <w:tcW w:w="1020" w:type="dxa"/>
            <w:vAlign w:val="center"/>
          </w:tcPr>
          <w:p w14:paraId="55CF812C">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spacing w:val="0"/>
                <w:position w:val="1"/>
                <w:sz w:val="24"/>
                <w:szCs w:val="24"/>
                <w:lang w:val="en-US" w:eastAsia="zh-CN"/>
              </w:rPr>
              <w:t>97%</w:t>
            </w:r>
          </w:p>
        </w:tc>
        <w:tc>
          <w:tcPr>
            <w:tcW w:w="1046" w:type="dxa"/>
            <w:tcBorders>
              <w:right w:val="nil"/>
            </w:tcBorders>
            <w:vAlign w:val="center"/>
          </w:tcPr>
          <w:p w14:paraId="0614FB7D">
            <w:pPr>
              <w:pStyle w:val="10"/>
              <w:keepNext/>
              <w:keepLines/>
              <w:pageBreakBefore w:val="0"/>
              <w:widowControl w:val="0"/>
              <w:kinsoku/>
              <w:wordWrap/>
              <w:overflowPunct w:val="0"/>
              <w:topLinePunct/>
              <w:autoSpaceDE/>
              <w:autoSpaceDN/>
              <w:bidi w:val="0"/>
              <w:adjustRightInd w:val="0"/>
              <w:snapToGrid w:val="0"/>
              <w:spacing w:before="65" w:line="269" w:lineRule="exact"/>
              <w:jc w:val="center"/>
              <w:textAlignment w:val="auto"/>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88.30%</w:t>
            </w:r>
          </w:p>
        </w:tc>
      </w:tr>
    </w:tbl>
    <w:p w14:paraId="010E9CDE">
      <w:pPr>
        <w:pStyle w:val="2"/>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五、存在的问题</w:t>
      </w: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715" w:hRule="atLeast"/>
        </w:trPr>
        <w:tc>
          <w:tcPr>
            <w:tcW w:w="8530" w:type="dxa"/>
            <w:tcBorders>
              <w:tl2br w:val="nil"/>
              <w:tr2bl w:val="nil"/>
            </w:tcBorders>
            <w:vAlign w:val="center"/>
          </w:tcPr>
          <w:p w14:paraId="672DC3F0">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napToGrid w:val="0"/>
                <w:color w:val="000000"/>
                <w:spacing w:val="0"/>
                <w:kern w:val="0"/>
                <w:sz w:val="24"/>
                <w:szCs w:val="24"/>
                <w:lang w:val="en-US" w:eastAsia="en-US" w:bidi="ar-SA"/>
              </w:rPr>
              <w:t>1.</w:t>
            </w:r>
            <w:r>
              <w:rPr>
                <w:rFonts w:hint="eastAsia" w:asciiTheme="minorEastAsia" w:hAnsiTheme="minorEastAsia" w:eastAsiaTheme="minorEastAsia" w:cstheme="minorEastAsia"/>
                <w:spacing w:val="0"/>
                <w:sz w:val="24"/>
                <w:szCs w:val="24"/>
                <w:lang w:val="en-US" w:eastAsia="en-US"/>
              </w:rPr>
              <w:t>相关制度内容不完善</w:t>
            </w:r>
          </w:p>
          <w:p w14:paraId="2D3D1091">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en-US"/>
              </w:rPr>
            </w:pP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lang w:val="en-US" w:eastAsia="en-US"/>
              </w:rPr>
              <w:t>财务监督机制缺乏基础性制度，内容制定简单，流程简便。</w:t>
            </w:r>
          </w:p>
          <w:p w14:paraId="7AF8450E">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lang w:val="en-US" w:eastAsia="en-US"/>
              </w:rPr>
              <w:t>未明确制定各类资金的使用范围和审批流程，特别是对于特殊资金。</w:t>
            </w:r>
          </w:p>
          <w:p w14:paraId="53F981E2">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lang w:val="en-US" w:eastAsia="en-US"/>
              </w:rPr>
              <w:t>问责机制不明确，制度中未明确“违规”行为的处罚标准。</w:t>
            </w:r>
          </w:p>
          <w:p w14:paraId="64FC301F">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lang w:val="en-US" w:eastAsia="en-US"/>
              </w:rPr>
              <w:t>资金使用日常监督缺位：未建立常态化资产清查，内部监督独立性差，效能低下，监督频率低、覆盖面窄。</w:t>
            </w:r>
          </w:p>
          <w:p w14:paraId="7F2DA1AB">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lang w:val="en-US" w:eastAsia="en-US"/>
              </w:rPr>
              <w:t>分类标准不统一，缺乏明确的分类规则，档案可能会存在分散存放，影响后续检索。</w:t>
            </w:r>
          </w:p>
          <w:p w14:paraId="32B135D8">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w:t>
            </w:r>
            <w:r>
              <w:rPr>
                <w:rFonts w:hint="eastAsia" w:asciiTheme="minorEastAsia" w:hAnsiTheme="minorEastAsia" w:eastAsiaTheme="minorEastAsia" w:cstheme="minorEastAsia"/>
                <w:spacing w:val="0"/>
                <w:sz w:val="24"/>
                <w:szCs w:val="24"/>
                <w:lang w:val="en-US" w:eastAsia="en-US"/>
              </w:rPr>
              <w:t>未建立中长期建设规划，以及与培训相关的制度。</w:t>
            </w:r>
          </w:p>
          <w:p w14:paraId="369B41F8">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napToGrid w:val="0"/>
                <w:color w:val="000000"/>
                <w:spacing w:val="0"/>
                <w:kern w:val="0"/>
                <w:sz w:val="24"/>
                <w:szCs w:val="24"/>
                <w:lang w:val="en-US" w:eastAsia="en-US" w:bidi="ar-SA"/>
              </w:rPr>
              <w:t>2.</w:t>
            </w:r>
            <w:r>
              <w:rPr>
                <w:rFonts w:hint="eastAsia" w:asciiTheme="minorEastAsia" w:hAnsiTheme="minorEastAsia" w:eastAsiaTheme="minorEastAsia" w:cstheme="minorEastAsia"/>
                <w:spacing w:val="0"/>
                <w:sz w:val="24"/>
                <w:szCs w:val="24"/>
                <w:lang w:val="en-US" w:eastAsia="en-US"/>
              </w:rPr>
              <w:t>执行相关问题</w:t>
            </w:r>
          </w:p>
          <w:p w14:paraId="773E6CEF">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en-US"/>
              </w:rPr>
            </w:pPr>
            <w:r>
              <w:rPr>
                <w:rFonts w:hint="eastAsia" w:asciiTheme="minorEastAsia" w:hAnsiTheme="minorEastAsia" w:eastAsiaTheme="minorEastAsia" w:cstheme="minorEastAsia"/>
                <w:spacing w:val="0"/>
                <w:sz w:val="24"/>
                <w:szCs w:val="24"/>
                <w:lang w:val="en-US" w:eastAsia="zh-CN"/>
              </w:rPr>
              <w:t>（1）</w:t>
            </w:r>
            <w:r>
              <w:rPr>
                <w:rFonts w:hint="eastAsia" w:asciiTheme="minorEastAsia" w:hAnsiTheme="minorEastAsia" w:eastAsiaTheme="minorEastAsia" w:cstheme="minorEastAsia"/>
                <w:spacing w:val="0"/>
                <w:sz w:val="24"/>
                <w:szCs w:val="24"/>
                <w:lang w:val="en-US" w:eastAsia="en-US"/>
              </w:rPr>
              <w:t>执行层面的问题，重文件制定、轻落地执行，缺乏监督和考核。</w:t>
            </w:r>
          </w:p>
          <w:p w14:paraId="41D1F4A7">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lang w:val="en-US" w:eastAsia="en-US"/>
              </w:rPr>
              <w:t>人力、资金、技术等支持不到位，导致执行流于表面。</w:t>
            </w:r>
          </w:p>
          <w:p w14:paraId="33CF1F7A">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lang w:val="en-US" w:eastAsia="en-US"/>
              </w:rPr>
              <w:t>执行缺乏刚性约束：部门年度预算编制不完善，执行中无内控流程管控。</w:t>
            </w:r>
          </w:p>
          <w:p w14:paraId="27C5B38D">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lang w:val="en-US" w:eastAsia="en-US"/>
              </w:rPr>
              <w:t>执行过程缺乏阶段性跟踪和动态调整，问题未及时暴露。</w:t>
            </w:r>
          </w:p>
          <w:p w14:paraId="7E0FE5E0">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napToGrid w:val="0"/>
                <w:color w:val="000000"/>
                <w:spacing w:val="0"/>
                <w:kern w:val="0"/>
                <w:sz w:val="24"/>
                <w:szCs w:val="24"/>
                <w:lang w:val="en-US" w:eastAsia="en-US" w:bidi="ar-SA"/>
              </w:rPr>
              <w:t>3.</w:t>
            </w:r>
            <w:r>
              <w:rPr>
                <w:rFonts w:hint="eastAsia" w:asciiTheme="minorEastAsia" w:hAnsiTheme="minorEastAsia" w:eastAsiaTheme="minorEastAsia" w:cstheme="minorEastAsia"/>
                <w:spacing w:val="0"/>
                <w:sz w:val="24"/>
                <w:szCs w:val="24"/>
                <w:lang w:val="en-US" w:eastAsia="en-US"/>
              </w:rPr>
              <w:t>个别项目资金支付进度缓慢，未达到资金预期目标。</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64" w:hRule="atLeast"/>
        </w:trPr>
        <w:tc>
          <w:tcPr>
            <w:tcW w:w="8530" w:type="dxa"/>
            <w:tcBorders>
              <w:tl2br w:val="nil"/>
              <w:tr2bl w:val="nil"/>
            </w:tcBorders>
            <w:vAlign w:val="center"/>
          </w:tcPr>
          <w:p w14:paraId="30ADADB7">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en-US"/>
              </w:rPr>
            </w:pPr>
            <w:r>
              <w:rPr>
                <w:rFonts w:hint="eastAsia" w:asciiTheme="minorEastAsia" w:hAnsiTheme="minorEastAsia" w:eastAsiaTheme="minorEastAsia" w:cstheme="minorEastAsia"/>
                <w:snapToGrid w:val="0"/>
                <w:color w:val="000000"/>
                <w:spacing w:val="0"/>
                <w:kern w:val="0"/>
                <w:sz w:val="24"/>
                <w:szCs w:val="24"/>
                <w:lang w:val="en-US" w:eastAsia="en-US" w:bidi="ar-SA"/>
              </w:rPr>
              <w:t>1.</w:t>
            </w:r>
            <w:r>
              <w:rPr>
                <w:rFonts w:hint="eastAsia" w:asciiTheme="minorEastAsia" w:hAnsiTheme="minorEastAsia" w:eastAsiaTheme="minorEastAsia" w:cstheme="minorEastAsia"/>
                <w:spacing w:val="0"/>
                <w:sz w:val="24"/>
                <w:szCs w:val="24"/>
                <w:lang w:val="en-US" w:eastAsia="en-US"/>
              </w:rPr>
              <w:t>完善财务监督机制：建立内部审计制度，定期对财务收支情况进行审计，加强对财务人员的监督和管理。同时，接受外部审计和社会监督，提高财务透明度。</w:t>
            </w:r>
          </w:p>
          <w:p w14:paraId="450E3233">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en-US"/>
              </w:rPr>
              <w:t>2.规范资金使用：明确各类资金的使用范围和审批流程，特别是对于特殊资金，要制定专门的管理办法，确保资金使用的合规性和有效性。加强对资金支出的审核，防止挪用、挤占资金等情况发生。</w:t>
            </w:r>
          </w:p>
          <w:p w14:paraId="190BB27C">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lang w:val="en-US" w:eastAsia="en-US"/>
              </w:rPr>
              <w:t>.相关盘点制度：严格落实盘点计划，通过设置电子提醒、建立台账跟踪机制，确保盘点工作按时开展；规范记录标准，统一使用标准化表格，详细记录盘点时间、参与人员、资产状态等信息，并由责任人签字确认。</w:t>
            </w:r>
          </w:p>
          <w:p w14:paraId="59E3CEE3">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lang w:val="en-US" w:eastAsia="en-US"/>
              </w:rPr>
              <w:t>.制定档案管理制度：明确档案分类、归档范围、保管期限、移交程序等，确保各环节有章可循。</w:t>
            </w:r>
          </w:p>
          <w:p w14:paraId="7628A945">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en-US"/>
              </w:rPr>
            </w:pP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lang w:val="en-US" w:eastAsia="en-US"/>
              </w:rPr>
              <w:t>.标准化操作流程：建立档案收集、整理、鉴定、销毁等环节标准作业程序，减少人为疏漏。</w:t>
            </w:r>
          </w:p>
          <w:p w14:paraId="7C0E7C3C">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w:t>
            </w:r>
            <w:r>
              <w:rPr>
                <w:rFonts w:hint="eastAsia" w:asciiTheme="minorEastAsia" w:hAnsiTheme="minorEastAsia" w:eastAsiaTheme="minorEastAsia" w:cstheme="minorEastAsia"/>
                <w:spacing w:val="0"/>
                <w:sz w:val="24"/>
                <w:szCs w:val="24"/>
                <w:lang w:val="en-US" w:eastAsia="en-US"/>
              </w:rPr>
              <w:t>.完善年初绩效目标设置，根据具体部署、各股室职能及发展规划要求，及时在事前制定明确、细化、量化且可考核的年度绩效目标，并依据年度目标组织开展项目工作，做到绩效目标可考量。</w:t>
            </w:r>
          </w:p>
          <w:p w14:paraId="2EB3A9A8">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lang w:val="en-US" w:eastAsia="en-US"/>
              </w:rPr>
              <w:t>.按计划保障资金到位，及时支付，确保执行进度与时间相匹配。</w:t>
            </w:r>
          </w:p>
          <w:p w14:paraId="10D36C2E">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lang w:val="en-US" w:eastAsia="en-US"/>
              </w:rPr>
              <w:t>.加强过程管理，拆解阶段性目标，定期检查进度。明确协作流程，定期召开对齐会议。</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0" w:beforeLines="50" w:after="0" w:afterLines="50" w:line="240" w:lineRule="auto"/>
              <w:ind w:left="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085" w:hRule="atLeast"/>
        </w:trPr>
        <w:tc>
          <w:tcPr>
            <w:tcW w:w="8530" w:type="dxa"/>
            <w:tcBorders>
              <w:tl2br w:val="nil"/>
              <w:tr2bl w:val="nil"/>
            </w:tcBorders>
            <w:vAlign w:val="center"/>
          </w:tcPr>
          <w:p w14:paraId="2E0A97E5">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1.采取统筹规划评价工期、规范评价管理流程、严格评价机构筛选、强化评价过程管控、优化评价组织模式等措施，统筹推进项目实施。</w:t>
            </w:r>
          </w:p>
          <w:p w14:paraId="7B52000F">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2.创新项目主评人“交叉评审”、第三方机构“内审+终审”“质费挂钩”等机制，提高绩效评价服务水平和报告质量。</w:t>
            </w:r>
          </w:p>
          <w:p w14:paraId="2E88BD0A">
            <w:pPr>
              <w:pStyle w:val="10"/>
              <w:keepNext/>
              <w:keepLines/>
              <w:pageBreakBefore w:val="0"/>
              <w:widowControl w:val="0"/>
              <w:numPr>
                <w:ilvl w:val="0"/>
                <w:numId w:val="0"/>
              </w:numPr>
              <w:kinsoku/>
              <w:wordWrap/>
              <w:overflowPunct w:val="0"/>
              <w:topLinePunct/>
              <w:autoSpaceDE/>
              <w:autoSpaceDN/>
              <w:bidi w:val="0"/>
              <w:adjustRightInd w:val="0"/>
              <w:snapToGrid w:val="0"/>
              <w:spacing w:line="400" w:lineRule="exact"/>
              <w:ind w:left="42" w:leftChars="20" w:right="113" w:rightChars="0"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9415A7"/>
    <w:rsid w:val="02E1776D"/>
    <w:rsid w:val="049C7DEF"/>
    <w:rsid w:val="058663AA"/>
    <w:rsid w:val="067E2E92"/>
    <w:rsid w:val="067E3AD6"/>
    <w:rsid w:val="07A86AAB"/>
    <w:rsid w:val="07BC4304"/>
    <w:rsid w:val="09B554AF"/>
    <w:rsid w:val="09DF7BEC"/>
    <w:rsid w:val="0AF84A0B"/>
    <w:rsid w:val="0C8F3D96"/>
    <w:rsid w:val="118C4CA8"/>
    <w:rsid w:val="11A57E6D"/>
    <w:rsid w:val="12C329EB"/>
    <w:rsid w:val="16A06327"/>
    <w:rsid w:val="195C76F5"/>
    <w:rsid w:val="19AC41D9"/>
    <w:rsid w:val="1D5242DB"/>
    <w:rsid w:val="1F4609EE"/>
    <w:rsid w:val="20FA3A7C"/>
    <w:rsid w:val="226B2757"/>
    <w:rsid w:val="23264FFC"/>
    <w:rsid w:val="236D2C2B"/>
    <w:rsid w:val="23B83FA5"/>
    <w:rsid w:val="248A3369"/>
    <w:rsid w:val="27103C37"/>
    <w:rsid w:val="28E7579C"/>
    <w:rsid w:val="290820A7"/>
    <w:rsid w:val="29DD5FC4"/>
    <w:rsid w:val="2E206AEC"/>
    <w:rsid w:val="300E12C4"/>
    <w:rsid w:val="30640F12"/>
    <w:rsid w:val="30D44363"/>
    <w:rsid w:val="33707BCD"/>
    <w:rsid w:val="33723946"/>
    <w:rsid w:val="337B2999"/>
    <w:rsid w:val="35E82F17"/>
    <w:rsid w:val="36E4558F"/>
    <w:rsid w:val="3B6E70E8"/>
    <w:rsid w:val="3BE253E0"/>
    <w:rsid w:val="3C28373B"/>
    <w:rsid w:val="3C5F1085"/>
    <w:rsid w:val="3D312E1F"/>
    <w:rsid w:val="43EE7018"/>
    <w:rsid w:val="455F19D3"/>
    <w:rsid w:val="45AB0847"/>
    <w:rsid w:val="4640050C"/>
    <w:rsid w:val="46596265"/>
    <w:rsid w:val="4703102D"/>
    <w:rsid w:val="47422245"/>
    <w:rsid w:val="48904B42"/>
    <w:rsid w:val="4A9D1629"/>
    <w:rsid w:val="4AA36AAB"/>
    <w:rsid w:val="4F3C2FF7"/>
    <w:rsid w:val="4F8126F1"/>
    <w:rsid w:val="530F0D59"/>
    <w:rsid w:val="5A2E5F69"/>
    <w:rsid w:val="5BE30FD5"/>
    <w:rsid w:val="5CB62246"/>
    <w:rsid w:val="5E1436C8"/>
    <w:rsid w:val="5E8124E4"/>
    <w:rsid w:val="5F3C1128"/>
    <w:rsid w:val="60A829FC"/>
    <w:rsid w:val="66F2345D"/>
    <w:rsid w:val="6913481E"/>
    <w:rsid w:val="6A8954A7"/>
    <w:rsid w:val="6B205D03"/>
    <w:rsid w:val="6C4B29AA"/>
    <w:rsid w:val="6DA700B4"/>
    <w:rsid w:val="6FD51E2E"/>
    <w:rsid w:val="706E686D"/>
    <w:rsid w:val="725F3F95"/>
    <w:rsid w:val="726D23B4"/>
    <w:rsid w:val="74D86DA5"/>
    <w:rsid w:val="77584B43"/>
    <w:rsid w:val="788A485A"/>
    <w:rsid w:val="7C0C66DE"/>
    <w:rsid w:val="7C4116D4"/>
    <w:rsid w:val="7C8021FC"/>
    <w:rsid w:val="7C9E1092"/>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2161</Words>
  <Characters>2301</Characters>
  <TotalTime>1</TotalTime>
  <ScaleCrop>false</ScaleCrop>
  <LinksUpToDate>false</LinksUpToDate>
  <CharactersWithSpaces>2313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张瑾</cp:lastModifiedBy>
  <dcterms:modified xsi:type="dcterms:W3CDTF">2025-09-19T09:55:35Z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52F6615CECB34E8A8FEDAA74CED269CB_13</vt:lpwstr>
  </property>
  <property fmtid="{D5CDD505-2E9C-101B-9397-08002B2CF9AE}" pid="6" name="KSOTemplateDocerSaveRecord">
    <vt:lpwstr>eyJoZGlkIjoiY2MwMWVhMDU2OGZlNWU0NWEzZTM4YWQ4YTdhYWM3ZTUiLCJ1c2VySWQiOiI0MTA2NTQ0MTAifQ==</vt:lpwstr>
  </property>
</Properties>
</file>