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B0CAF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 w14:paraId="688E0397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7E0CAD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496A0D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53BC26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E285A0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2025年县级专项－教师节表彰奖励</w:t>
            </w:r>
          </w:p>
        </w:tc>
      </w:tr>
      <w:tr w14:paraId="607CBA1A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386849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B7FFD8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2025年县级专项－教师节表彰奖励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C07F07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615B55A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323F1D93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482A2B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0A6B00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1C8E05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9E16F9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 w14:paraId="47C1F08B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8332C7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66889D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5A0EFF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0B94B7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</w:tr>
      <w:tr w14:paraId="1C351BD1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5191E8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5E2646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 合水县教育和科学技术局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FE05C0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8ED751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一般</w:t>
            </w:r>
          </w:p>
        </w:tc>
      </w:tr>
      <w:tr w14:paraId="740D6EA3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32A399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906FFC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000 非“三保”支出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4ADEBF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0CA0BA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丑永莉</w:t>
            </w:r>
          </w:p>
        </w:tc>
      </w:tr>
      <w:tr w14:paraId="24E9DA7B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F53B60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B8E00C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18139939982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1EADD3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56A05D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 w14:paraId="41C39DE3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A9A319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92BF11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795667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50D5B8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 w14:paraId="6ADB953F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2763DC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502752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C064E0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CFB8E6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 w14:paraId="7C6B5F66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0D51B6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C24191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19FBB1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00B7D4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 w14:paraId="7F30C4D1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282C4A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E12306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CA7544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EC854D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1000</w:t>
            </w:r>
          </w:p>
        </w:tc>
      </w:tr>
      <w:tr w14:paraId="5D9AACAA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D8D9EC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602C537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8C76DF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4C1D84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2025年县级专项－教师节表彰奖励</w:t>
            </w:r>
          </w:p>
        </w:tc>
      </w:tr>
      <w:tr w14:paraId="4A267391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CF04B1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A1C410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发[2024]8号：中共合水县委合水县人民政府《关于表彰全县教育工作先进集体和先进个人的决定》，表彰先进个人51名，奖金每人1000元。合办字[2024]56号：中共合水县委办办室合水县人民政府办公室《关于兑现2024年高考质量奖的决定》，共计奖励154.23万元。合教科发[2024]263号：《关于对2023-2024学年度教育综合管理进行表彰奖励的决定》，共计奖励27万元。合教科发[2024]264号：《关于兑现2023-2024学年度中小学教学质量奖的决定》，共计奖励18.5万元。</w:t>
            </w:r>
          </w:p>
        </w:tc>
      </w:tr>
      <w:tr w14:paraId="77D870D0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BAC9F4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24F61A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兑现2024年教师节表彰奖励所需资金</w:t>
            </w:r>
          </w:p>
        </w:tc>
      </w:tr>
      <w:tr w14:paraId="3E0C52C2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7C9F0F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C2BC3B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2024年教师节表彰奖励需要</w:t>
            </w:r>
          </w:p>
        </w:tc>
      </w:tr>
      <w:tr w14:paraId="0532BD7C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F8BAC1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5C66F0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强化预算管理，确保专款专用；加强预算监督，提高资金使用效益。</w:t>
            </w:r>
          </w:p>
        </w:tc>
      </w:tr>
      <w:tr w14:paraId="74BF58C9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18E126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5489AB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6月底前完成2024年教师节表彰奖励资金拨付。</w:t>
            </w:r>
          </w:p>
        </w:tc>
      </w:tr>
      <w:tr w14:paraId="47333F5B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C1AF88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6C9BA7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合水县教育和科学技术局</w:t>
            </w:r>
          </w:p>
        </w:tc>
      </w:tr>
      <w:tr w14:paraId="203582A1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7D63FD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218287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合水县财政局</w:t>
            </w:r>
          </w:p>
        </w:tc>
      </w:tr>
      <w:tr w14:paraId="7AFA15B4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76AAC8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502344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合水县幼儿园</w:t>
            </w:r>
          </w:p>
        </w:tc>
      </w:tr>
      <w:tr w14:paraId="633775A9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88E010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AA99F6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无</w:t>
            </w:r>
          </w:p>
        </w:tc>
      </w:tr>
    </w:tbl>
    <w:p w14:paraId="60D6A31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 w14:paraId="65A8D7BA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3B8000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1063B9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5918A6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8EC045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3B23D4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745692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E5EA47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5E3AD2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C065D2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6977E6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81C419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023C20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A12533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DFCC1D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 w14:paraId="706D72FC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C87122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C737D5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99F85B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2025年县级专项－教师节表彰奖励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A66449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2025年县级专项－教师节表彰奖励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EA685E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5AA817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3693FF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2F3906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4BA355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0B47E3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0.10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45656A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0.10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99A668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0.10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0302D1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0.10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5BE769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2025年县级专项－教师节表彰奖励</w:t>
            </w:r>
          </w:p>
        </w:tc>
      </w:tr>
    </w:tbl>
    <w:p w14:paraId="57729EA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 w14:paraId="3A4B820A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7354B1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3A0519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03EE5D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420741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 w14:paraId="26C013F7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C2D0F1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12C991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0.10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4FE45D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0.10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95DAB9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0.10</w:t>
            </w:r>
          </w:p>
        </w:tc>
      </w:tr>
      <w:tr w14:paraId="018B6F4E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17CD58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471C71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6864A6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0.10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854D93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0.10</w:t>
            </w:r>
          </w:p>
        </w:tc>
      </w:tr>
    </w:tbl>
    <w:p w14:paraId="7A66AD0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 w14:paraId="087629F3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45C1BD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582866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按时拨付2024年教师节表彰奖励资金，增强教师作作积极性，营造尊师重教良好社会氛围。</w:t>
            </w:r>
          </w:p>
        </w:tc>
      </w:tr>
    </w:tbl>
    <w:p w14:paraId="67D0CF3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 w14:paraId="6F898C3C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375" w:type="pct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0E3BEF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9C7D56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 w14:paraId="3A550856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56AF6D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AE5F9B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073C42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A92E65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D42B1A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5BD00F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C62DCA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B7B7878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6D07E9D8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1C860C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B8DFEC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173A3F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投入资金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22C817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E70F94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≦0.1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B0D7F3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4ABAF28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51D0BE0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347DECC0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EE09FE5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A8BC99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FF6975B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B4F1BE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E6D0EFC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7E72430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7A57818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67C7C36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4A214C60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06AEADD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18D19B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3C2C698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60FB1E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C1DB176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3E815D4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8028B07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9631BAB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78B6671F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565FC1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BD70FA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C78A44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奖励教师数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E8F9F1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179ABF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≧1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BF1DB7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人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16D29EF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B212763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1B040B15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B9EA165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68F9B6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6A56D4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奖励学校数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DE98C9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3EF8CF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≧1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E95A88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所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B8B7198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098D52A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2FCF06D6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0705BF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BA1737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0A6E34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奖项数量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0AFBC5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CD8489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≧4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307692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4E445BF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06FD4A2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2E07A684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25CA1B7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2539C7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FD1FA6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资金有效利用率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FFE5B2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5D90F6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≧90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8D245E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1742DF8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763094F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74804E7D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EA4C3D5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668B16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3BC840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资金申报及时率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0331AC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CA7ADF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≧80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5598DB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1785C14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8B6DACC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391E0CC2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4C2A21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EF245F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0C32E7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5E0C3AA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EEE47C9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C1D188B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B59EC07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2F06142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3000684D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87971B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4C6024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43E555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提高尊师重教社会氛围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BE78AC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FFBDE7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提高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EECCE54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69996A3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B4DEFF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4A4A1C14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DDD28CD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F9FC62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D264BB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增强教师工作积极性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70335B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AACD86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增强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5D1FE11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D1E2283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F979025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6D47D9BA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B8330BA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9EB208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CB88E25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ECA4F23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EE75E71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EC8FA4A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E447CF6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839A172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0BCC7DEC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E27D8F8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8C68DE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B19BCAA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FF0B6E9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713F1E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6396DA6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A2F4BBB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4C6E141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235D468B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912105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2AFB4C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33B458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师生满意度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91F1F1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0E67AD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≧85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165C44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A883AD6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BCE8208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00722780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EC56D88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A68DD5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299DC9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学校满意度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F07C77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DCFA32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≧85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872653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A78840F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C7A630F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 w14:paraId="4F3D13F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 w14:paraId="054317FA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00C48E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A871F6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D42D94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18AE08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27EC84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3C7C07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0C8BAF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 w14:paraId="370E7AE9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229930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EF5384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A764DC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4299EC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8B5238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5E4308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9BD11F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 w14:paraId="26A1C402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853654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5D0B6D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99E528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C60A34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A21234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8B921D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3838BE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 w14:paraId="105B41CC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2B32A9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151762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FEBD2E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CFF4B8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4E3BB7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E298DE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26E015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 w14:paraId="59C1AA58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368779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CF7A55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3B8D97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43D8A9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F38F37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17262C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3AAA64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 w14:paraId="78FCAF90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DFCFD1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B1F0E22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2112A38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F799772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898E4D6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179CA00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6DEDFEC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68F95988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6A6E3C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F1F3C81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518D157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44A537B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819659F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DE966A4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D4D45E2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13B603B6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C37D99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BE449E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904895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EEA24B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5D7832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7106E6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0CF433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2.4</w:t>
            </w:r>
          </w:p>
        </w:tc>
      </w:tr>
      <w:tr w14:paraId="15AE86EC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64B33D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8D41FE0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FCBFBE9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C1C360A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9289B1D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0DCDC3A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792DC0F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1C1F7515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BAC2C2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1DD7DF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A055FB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262124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BC104D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577748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66FA88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 w14:paraId="1B1274FB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55A3FC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464F13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BF1D20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EA3A88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AA5B85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E526E6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B9F2FC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</w:tr>
      <w:tr w14:paraId="3D8708FA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C89CF9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C76DC5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5F2A28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8F6C1D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676970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1DD0EE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AC97A0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 w14:paraId="4F20512D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21BF84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08827C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8A088F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3F70F2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FBE878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E5EDB3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FD6F57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 w14:paraId="2B7AD992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CF7902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2A0B36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A1B559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05AF93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52D381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257E98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A1505E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 w14:paraId="54366132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F90398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16EAFB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7950AA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1EB0C8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7FD752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4A9391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2235A2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4.8</w:t>
            </w:r>
          </w:p>
        </w:tc>
      </w:tr>
      <w:tr w14:paraId="691FEEDD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6E5C9A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F93D07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386AE8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762960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E2C8E6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9DD1AA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29E5F7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 w14:paraId="4696494E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658136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8F588B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ED6C77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4CD603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F662F1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9604C2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B12066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 w14:paraId="6758A976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7019C7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980433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068C3B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53DE8C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5E531C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A64294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9888E0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 w14:paraId="1250A2AE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C7EDD1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F9DA944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C61CD6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A0EA956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0772F04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5204AF1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7F90551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5C543B8E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51F0D8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D0964E4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315FED1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C4154CF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BBC327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4416F7F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FD9EB18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662296C9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97C2A4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C01CC8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856BE4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E9E192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E70B34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82FD0C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5ED174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 w14:paraId="34B2CC0C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A27541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2596C2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E5BA82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3A47AE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72791C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12DE24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99B766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 w14:paraId="144DD9B9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6F5F92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6BF1D7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21193C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93B9EA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97E5D4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BE58B3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1F0168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 w14:paraId="09B74CBF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7CDAD4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5F237EF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C6BEB11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6F1476B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C59FDB2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14594C9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06195E3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395634F7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B75D20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F748CB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767C56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0975F6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388168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781F0B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598DCB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 w14:paraId="3C59D189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FD101E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0AF209F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D751A9A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E84C40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AFBCDB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98.6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2F79C5F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78A8984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1B9B3E9E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794465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C20179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  <w:tr w14:paraId="1C78E06A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950292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7B5E808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15BF0BC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2C89604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0E9E924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D17E7D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B024B3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88</w:t>
            </w:r>
          </w:p>
        </w:tc>
        <w:tc>
          <w:tcPr>
            <w:tcW w:w="0" w:type="auto"/>
            <w:shd w:val="clear"/>
            <w:vAlign w:val="center"/>
          </w:tcPr>
          <w:p w14:paraId="52140313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shd w:val="clear"/>
            <w:vAlign w:val="center"/>
          </w:tcPr>
          <w:p w14:paraId="7D391618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7B886D91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C73625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F93431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</w:tbl>
    <w:p w14:paraId="273CC21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0"/>
        <w:gridCol w:w="1440"/>
        <w:gridCol w:w="1440"/>
        <w:gridCol w:w="1440"/>
        <w:gridCol w:w="1440"/>
        <w:gridCol w:w="1439"/>
      </w:tblGrid>
      <w:tr w14:paraId="518124D7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1DE468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6EBABA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98D96D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6B8EC9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70F0C4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788F0D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 w14:paraId="49430A67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06BDB2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B2A8C4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088165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2025年项目预算.pdf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5EDD48C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B661F0A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188AD2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丑永莉</w:t>
            </w:r>
          </w:p>
        </w:tc>
      </w:tr>
    </w:tbl>
    <w:p w14:paraId="63C72BEE"/>
    <w:sectPr>
      <w:pgSz w:w="12240" w:h="15840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2B64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2073</Words>
  <Characters>2274</Characters>
  <TotalTime>0</TotalTime>
  <ScaleCrop>false</ScaleCrop>
  <LinksUpToDate>false</LinksUpToDate>
  <CharactersWithSpaces>2287</CharactersWithSpaces>
  <Application>WPS Office_12.1.0.18166_F1E327BC-269C-435d-A152-05C5408002CA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2025-02-19T03:25:54Z</dcterms:created>
  <dc:creator>卿芳君</dc:creator>
  <cp:lastModifiedBy>在线飘流</cp:lastModifiedBy>
  <dcterms:modified xsi:type="dcterms:W3CDTF">2025-02-19T03:26:28Z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2052-12.1.0.18166</vt:lpwstr>
  </property>
  <property fmtid="{D5CDD505-2E9C-101B-9397-08002B2CF9AE}" pid="3" name="ICV">
    <vt:lpwstr>3F9C773930CF463BB1F47E381A0B43C5_13</vt:lpwstr>
  </property>
</Properties>
</file>