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14458">
      <w:pPr>
        <w:spacing w:before="100" w:beforeLines="0" w:after="100" w:afterLines="0"/>
        <w:jc w:val="center"/>
        <w:rPr>
          <w:rFonts w:hint="eastAsia" w:ascii="宋体" w:hAnsi="宋体"/>
          <w:sz w:val="24"/>
          <w:szCs w:val="24"/>
          <w:lang w:val="zh-CN"/>
        </w:rPr>
      </w:pPr>
    </w:p>
    <w:p w14:paraId="54BD8ACA">
      <w:pPr>
        <w:spacing w:before="100" w:beforeLines="0" w:after="100" w:afterLines="0"/>
        <w:jc w:val="center"/>
        <w:rPr>
          <w:rFonts w:hint="eastAsia" w:ascii="宋体" w:hAnsi="宋体"/>
          <w:sz w:val="24"/>
          <w:szCs w:val="24"/>
          <w:lang w:val="zh-CN"/>
        </w:rPr>
      </w:pPr>
    </w:p>
    <w:p w14:paraId="36373CC6">
      <w:pPr>
        <w:spacing w:before="100" w:beforeLines="0" w:after="100" w:afterLines="0"/>
        <w:jc w:val="center"/>
        <w:rPr>
          <w:rFonts w:hint="eastAsia" w:ascii="宋体" w:hAnsi="宋体"/>
          <w:sz w:val="24"/>
          <w:szCs w:val="24"/>
          <w:lang w:val="zh-CN"/>
        </w:rPr>
      </w:pPr>
    </w:p>
    <w:p w14:paraId="057D6AC1">
      <w:pPr>
        <w:spacing w:before="100" w:beforeLines="0" w:after="100" w:afterLines="0"/>
        <w:jc w:val="center"/>
        <w:rPr>
          <w:rFonts w:hint="eastAsia" w:ascii="宋体" w:hAnsi="宋体"/>
          <w:sz w:val="24"/>
          <w:szCs w:val="24"/>
          <w:lang w:val="zh-CN"/>
        </w:rPr>
      </w:pPr>
    </w:p>
    <w:p w14:paraId="39E8F5AD">
      <w:pPr>
        <w:spacing w:before="100" w:beforeLines="0" w:after="100" w:afterLines="0"/>
        <w:jc w:val="center"/>
        <w:rPr>
          <w:rFonts w:hint="eastAsia" w:ascii="宋体" w:hAnsi="宋体"/>
          <w:sz w:val="24"/>
          <w:szCs w:val="24"/>
          <w:lang w:val="zh-CN"/>
        </w:rPr>
      </w:pPr>
    </w:p>
    <w:p w14:paraId="1B31A203">
      <w:pPr>
        <w:spacing w:before="100" w:beforeLines="0" w:after="100" w:afterLines="0"/>
        <w:jc w:val="center"/>
        <w:rPr>
          <w:rFonts w:hint="eastAsia" w:ascii="宋体" w:hAnsi="宋体"/>
          <w:sz w:val="24"/>
          <w:szCs w:val="24"/>
          <w:lang w:val="zh-CN"/>
        </w:rPr>
      </w:pPr>
    </w:p>
    <w:p w14:paraId="66ADFA31">
      <w:pPr>
        <w:spacing w:before="100" w:beforeLines="0" w:after="100" w:afterLines="0"/>
        <w:jc w:val="center"/>
        <w:rPr>
          <w:rFonts w:hint="eastAsia" w:ascii="宋体" w:hAnsi="宋体"/>
          <w:sz w:val="24"/>
          <w:szCs w:val="24"/>
          <w:lang w:val="zh-CN"/>
        </w:rPr>
      </w:pPr>
    </w:p>
    <w:p w14:paraId="368FFCF7">
      <w:pPr>
        <w:spacing w:before="100" w:beforeLines="0" w:after="100" w:afterLines="0"/>
        <w:jc w:val="center"/>
        <w:rPr>
          <w:rFonts w:hint="eastAsia" w:ascii="宋体" w:hAnsi="宋体"/>
          <w:sz w:val="24"/>
          <w:szCs w:val="24"/>
          <w:lang w:val="zh-CN"/>
        </w:rPr>
      </w:pPr>
    </w:p>
    <w:p w14:paraId="0EBE5E25">
      <w:pPr>
        <w:spacing w:before="100" w:beforeLines="0" w:after="100" w:afterLines="0"/>
        <w:jc w:val="center"/>
        <w:rPr>
          <w:rFonts w:hint="eastAsia" w:ascii="宋体" w:hAnsi="宋体"/>
          <w:sz w:val="24"/>
          <w:szCs w:val="24"/>
          <w:lang w:val="zh-CN"/>
        </w:rPr>
      </w:pPr>
    </w:p>
    <w:p w14:paraId="600FB98E">
      <w:pPr>
        <w:spacing w:before="100" w:beforeLines="0" w:after="100" w:afterLines="0"/>
        <w:jc w:val="center"/>
        <w:rPr>
          <w:rFonts w:hint="eastAsia" w:ascii="宋体" w:hAnsi="宋体"/>
          <w:sz w:val="24"/>
          <w:szCs w:val="24"/>
          <w:lang w:val="zh-CN"/>
        </w:rPr>
      </w:pPr>
    </w:p>
    <w:p w14:paraId="27EB704F">
      <w:pPr>
        <w:spacing w:before="100" w:beforeLines="0" w:after="100" w:afterLines="0"/>
        <w:jc w:val="center"/>
        <w:rPr>
          <w:rFonts w:hint="eastAsia" w:ascii="宋体" w:hAnsi="宋体"/>
          <w:sz w:val="24"/>
          <w:szCs w:val="24"/>
          <w:lang w:val="zh-CN"/>
        </w:rPr>
      </w:pPr>
    </w:p>
    <w:p w14:paraId="7BC03925">
      <w:pPr>
        <w:spacing w:before="100" w:beforeLines="0" w:after="100" w:afterLines="0"/>
        <w:jc w:val="center"/>
        <w:rPr>
          <w:rFonts w:hint="eastAsia" w:ascii="宋体" w:hAnsi="宋体"/>
          <w:sz w:val="24"/>
          <w:szCs w:val="24"/>
          <w:lang w:val="zh-CN"/>
        </w:rPr>
      </w:pPr>
    </w:p>
    <w:p w14:paraId="19E887DC">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2023年度</w:t>
      </w:r>
    </w:p>
    <w:p w14:paraId="6BD3DCA6">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陇东古石刻艺术博物馆部门决算</w:t>
      </w:r>
    </w:p>
    <w:p w14:paraId="66689E2A">
      <w:pPr>
        <w:spacing w:before="100" w:beforeLines="0" w:after="100" w:afterLines="0"/>
        <w:jc w:val="center"/>
        <w:rPr>
          <w:rFonts w:hint="eastAsia" w:ascii="宋体" w:hAnsi="宋体"/>
          <w:sz w:val="24"/>
          <w:szCs w:val="24"/>
          <w:lang w:val="zh-CN"/>
        </w:rPr>
      </w:pPr>
    </w:p>
    <w:p w14:paraId="145B984B">
      <w:pPr>
        <w:spacing w:before="100" w:beforeLines="0" w:after="100" w:afterLines="0"/>
        <w:jc w:val="center"/>
        <w:rPr>
          <w:rFonts w:hint="eastAsia" w:ascii="宋体" w:hAnsi="宋体"/>
          <w:sz w:val="24"/>
          <w:szCs w:val="24"/>
          <w:lang w:val="zh-CN"/>
        </w:rPr>
      </w:pPr>
    </w:p>
    <w:p w14:paraId="60101373">
      <w:pPr>
        <w:spacing w:before="100" w:beforeLines="0" w:after="100" w:afterLines="0"/>
        <w:jc w:val="center"/>
        <w:rPr>
          <w:rFonts w:hint="eastAsia" w:ascii="宋体" w:hAnsi="宋体"/>
          <w:sz w:val="24"/>
          <w:szCs w:val="24"/>
          <w:lang w:val="zh-CN"/>
        </w:rPr>
      </w:pPr>
    </w:p>
    <w:p w14:paraId="4BFBCC20">
      <w:pPr>
        <w:spacing w:before="100" w:beforeLines="0" w:after="100" w:afterLines="0"/>
        <w:jc w:val="center"/>
        <w:rPr>
          <w:rFonts w:hint="eastAsia" w:ascii="宋体" w:hAnsi="宋体"/>
          <w:sz w:val="24"/>
          <w:szCs w:val="24"/>
          <w:lang w:val="zh-CN"/>
        </w:rPr>
      </w:pPr>
    </w:p>
    <w:p w14:paraId="5776F667">
      <w:pPr>
        <w:spacing w:before="100" w:beforeLines="0" w:after="100" w:afterLines="0"/>
        <w:jc w:val="center"/>
        <w:rPr>
          <w:rFonts w:hint="eastAsia" w:ascii="宋体" w:hAnsi="宋体"/>
          <w:sz w:val="24"/>
          <w:szCs w:val="24"/>
          <w:lang w:val="zh-CN"/>
        </w:rPr>
      </w:pPr>
    </w:p>
    <w:p w14:paraId="2139642B">
      <w:pPr>
        <w:spacing w:before="100" w:beforeLines="0" w:after="100" w:afterLines="0"/>
        <w:jc w:val="center"/>
        <w:rPr>
          <w:rFonts w:hint="eastAsia" w:ascii="宋体" w:hAnsi="宋体"/>
          <w:sz w:val="24"/>
          <w:szCs w:val="24"/>
          <w:lang w:val="zh-CN"/>
        </w:rPr>
      </w:pPr>
    </w:p>
    <w:p w14:paraId="5A905A86">
      <w:pPr>
        <w:spacing w:before="100" w:beforeLines="0" w:after="100" w:afterLines="0"/>
        <w:jc w:val="center"/>
        <w:rPr>
          <w:rFonts w:hint="eastAsia" w:ascii="宋体" w:hAnsi="宋体"/>
          <w:sz w:val="24"/>
          <w:szCs w:val="24"/>
          <w:lang w:val="zh-CN"/>
        </w:rPr>
      </w:pPr>
    </w:p>
    <w:p w14:paraId="788BE02E">
      <w:pPr>
        <w:spacing w:before="100" w:beforeLines="0" w:after="100" w:afterLines="0"/>
        <w:jc w:val="center"/>
        <w:rPr>
          <w:rFonts w:hint="eastAsia" w:ascii="宋体" w:hAnsi="宋体"/>
          <w:sz w:val="24"/>
          <w:szCs w:val="24"/>
          <w:lang w:val="zh-CN"/>
        </w:rPr>
      </w:pPr>
    </w:p>
    <w:p w14:paraId="16BC9CF4">
      <w:pPr>
        <w:spacing w:before="100" w:beforeLines="0" w:after="100" w:afterLines="0"/>
        <w:jc w:val="center"/>
        <w:rPr>
          <w:rFonts w:hint="eastAsia" w:ascii="宋体" w:hAnsi="宋体"/>
          <w:sz w:val="24"/>
          <w:szCs w:val="24"/>
          <w:lang w:val="zh-CN"/>
        </w:rPr>
      </w:pPr>
    </w:p>
    <w:p w14:paraId="61D1C495">
      <w:pPr>
        <w:spacing w:before="100" w:beforeLines="0" w:after="100" w:afterLines="0"/>
        <w:jc w:val="center"/>
        <w:rPr>
          <w:rFonts w:hint="eastAsia" w:ascii="宋体" w:hAnsi="宋体"/>
          <w:sz w:val="24"/>
          <w:szCs w:val="24"/>
          <w:lang w:val="zh-CN"/>
        </w:rPr>
      </w:pPr>
    </w:p>
    <w:p w14:paraId="330DACE3">
      <w:pPr>
        <w:spacing w:before="100" w:beforeLines="0" w:after="100" w:afterLines="0"/>
        <w:jc w:val="center"/>
        <w:rPr>
          <w:rFonts w:hint="eastAsia" w:ascii="宋体" w:hAnsi="宋体"/>
          <w:sz w:val="24"/>
          <w:szCs w:val="24"/>
          <w:lang w:val="zh-CN"/>
        </w:rPr>
      </w:pPr>
    </w:p>
    <w:p w14:paraId="38D58797">
      <w:pPr>
        <w:spacing w:before="100" w:beforeLines="0" w:after="100" w:afterLines="0"/>
        <w:jc w:val="center"/>
        <w:rPr>
          <w:rFonts w:hint="eastAsia" w:ascii="宋体" w:hAnsi="宋体"/>
          <w:sz w:val="24"/>
          <w:szCs w:val="24"/>
          <w:lang w:val="zh-CN"/>
        </w:rPr>
      </w:pPr>
    </w:p>
    <w:p w14:paraId="4E134644">
      <w:pPr>
        <w:spacing w:before="100" w:beforeLines="0" w:after="100" w:afterLines="0"/>
        <w:jc w:val="center"/>
        <w:rPr>
          <w:rFonts w:hint="eastAsia" w:ascii="宋体" w:hAnsi="宋体"/>
          <w:sz w:val="24"/>
          <w:szCs w:val="24"/>
          <w:lang w:val="zh-CN"/>
        </w:rPr>
      </w:pPr>
    </w:p>
    <w:p w14:paraId="15B18B91">
      <w:pPr>
        <w:spacing w:before="100" w:beforeLines="0" w:after="100" w:afterLines="0"/>
        <w:jc w:val="center"/>
        <w:rPr>
          <w:rFonts w:hint="eastAsia" w:ascii="宋体" w:hAnsi="宋体"/>
          <w:sz w:val="24"/>
          <w:szCs w:val="24"/>
          <w:lang w:val="zh-CN"/>
        </w:rPr>
      </w:pPr>
    </w:p>
    <w:p w14:paraId="495FB996">
      <w:pPr>
        <w:spacing w:before="100" w:beforeLines="0" w:after="100" w:afterLines="0"/>
        <w:jc w:val="center"/>
        <w:rPr>
          <w:rFonts w:hint="eastAsia" w:ascii="宋体" w:hAnsi="宋体"/>
          <w:sz w:val="24"/>
          <w:szCs w:val="24"/>
          <w:lang w:val="zh-CN"/>
        </w:rPr>
      </w:pPr>
    </w:p>
    <w:p w14:paraId="6D27DA09">
      <w:pPr>
        <w:spacing w:before="100" w:beforeLines="0" w:after="100" w:afterLines="0"/>
        <w:jc w:val="center"/>
        <w:rPr>
          <w:rFonts w:hint="eastAsia" w:ascii="宋体" w:hAnsi="宋体"/>
          <w:sz w:val="24"/>
          <w:szCs w:val="24"/>
          <w:lang w:val="zh-CN"/>
        </w:rPr>
      </w:pPr>
    </w:p>
    <w:p w14:paraId="50E3615B">
      <w:pPr>
        <w:spacing w:before="100" w:beforeLines="0" w:after="100" w:afterLines="0"/>
        <w:jc w:val="center"/>
        <w:rPr>
          <w:rFonts w:hint="eastAsia" w:ascii="宋体" w:hAnsi="宋体"/>
          <w:sz w:val="24"/>
          <w:szCs w:val="24"/>
          <w:lang w:val="zh-CN"/>
        </w:rPr>
      </w:pPr>
    </w:p>
    <w:p w14:paraId="2EA5432B">
      <w:pPr>
        <w:spacing w:before="100" w:beforeLines="0" w:after="100" w:afterLines="0"/>
        <w:jc w:val="center"/>
        <w:rPr>
          <w:rFonts w:hint="eastAsia" w:ascii="宋体" w:hAnsi="宋体"/>
          <w:sz w:val="24"/>
          <w:szCs w:val="24"/>
          <w:lang w:val="zh-CN"/>
        </w:rPr>
      </w:pPr>
    </w:p>
    <w:p w14:paraId="12883003">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目录</w:t>
      </w:r>
    </w:p>
    <w:p w14:paraId="531090FB">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第一部分部门概况</w:t>
      </w:r>
    </w:p>
    <w:p w14:paraId="0109F3F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14:paraId="19D7EC9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二、机构设置</w:t>
      </w:r>
    </w:p>
    <w:p w14:paraId="7A26D1D9">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第二部分2023年度部门决算表</w:t>
      </w:r>
    </w:p>
    <w:p w14:paraId="2731BD66">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一、收入支出决算总表</w:t>
      </w:r>
    </w:p>
    <w:p w14:paraId="6D965B4B">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二、收入决算表</w:t>
      </w:r>
    </w:p>
    <w:p w14:paraId="72E14F1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三、支出决算表</w:t>
      </w:r>
    </w:p>
    <w:p w14:paraId="3D28FF0B">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四、财政拨款收入支出决算总表</w:t>
      </w:r>
    </w:p>
    <w:p w14:paraId="51F8D6CA">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五、一般公共预算财政拨款支出决算表</w:t>
      </w:r>
    </w:p>
    <w:p w14:paraId="41BF57B3">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六、一般公共预算财政拨款基本支出决算明细表</w:t>
      </w:r>
    </w:p>
    <w:p w14:paraId="084AFBDD">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七、政府性基金预算财政拨款收入支出决算表</w:t>
      </w:r>
    </w:p>
    <w:p w14:paraId="15DA469A">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八、国有资本经营预算财政拨款支出决算表</w:t>
      </w:r>
    </w:p>
    <w:p w14:paraId="659EC460">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14:paraId="66FE064A">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第三部分2023年度部门决算情况说明</w:t>
      </w:r>
    </w:p>
    <w:p w14:paraId="4D642309">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一、收入支出决算总体情况说明</w:t>
      </w:r>
    </w:p>
    <w:p w14:paraId="280B852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二、收入决算情况说明</w:t>
      </w:r>
    </w:p>
    <w:p w14:paraId="5AE4A8A6">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三、支出决算情况说明</w:t>
      </w:r>
    </w:p>
    <w:p w14:paraId="47253AB7">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四、财政拨款收入支出决算总体情况说明</w:t>
      </w:r>
    </w:p>
    <w:p w14:paraId="772A15B9">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五、一般公共预算财政拨款支出决算情况说明</w:t>
      </w:r>
    </w:p>
    <w:p w14:paraId="7EA63FA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14:paraId="448E13A6">
      <w:pPr>
        <w:spacing w:before="100" w:beforeLines="0" w:after="100" w:afterLines="0"/>
        <w:jc w:val="left"/>
        <w:rPr>
          <w:rFonts w:hint="default" w:ascii="宋体" w:hAnsi="宋体" w:eastAsia="宋体"/>
          <w:sz w:val="24"/>
          <w:szCs w:val="24"/>
          <w:lang w:val="en-US" w:eastAsia="zh-CN"/>
        </w:rPr>
      </w:pPr>
      <w:r>
        <w:rPr>
          <w:rFonts w:hint="eastAsia" w:ascii="宋体" w:hAnsi="宋体"/>
          <w:sz w:val="24"/>
          <w:szCs w:val="24"/>
          <w:lang w:val="zh-CN"/>
        </w:rPr>
        <w:t>七、政府性基金预算财政拨款收支决算情况说明</w:t>
      </w:r>
    </w:p>
    <w:p w14:paraId="00E37974">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八、国有资本经营预算财政拨款支出情况说明</w:t>
      </w:r>
    </w:p>
    <w:p w14:paraId="2D013527">
      <w:pPr>
        <w:spacing w:before="100" w:beforeLines="0" w:after="100" w:afterLines="0"/>
        <w:jc w:val="left"/>
        <w:rPr>
          <w:rFonts w:hint="eastAsia" w:ascii="宋体" w:hAnsi="宋体"/>
          <w:sz w:val="24"/>
          <w:szCs w:val="24"/>
          <w:lang w:val="en-US" w:eastAsia="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14:paraId="144869D9">
      <w:pPr>
        <w:spacing w:before="100" w:beforeLines="0" w:after="100" w:afterLines="0"/>
        <w:jc w:val="left"/>
        <w:rPr>
          <w:rFonts w:hint="default" w:ascii="宋体" w:hAnsi="宋体" w:eastAsia="宋体"/>
          <w:sz w:val="24"/>
          <w:szCs w:val="24"/>
          <w:lang w:val="en-US" w:eastAsia="zh-CN"/>
        </w:rPr>
      </w:pPr>
      <w:r>
        <w:rPr>
          <w:rFonts w:hint="eastAsia" w:ascii="宋体" w:hAnsi="宋体"/>
          <w:sz w:val="24"/>
          <w:szCs w:val="24"/>
          <w:lang w:val="zh-CN"/>
        </w:rPr>
        <w:t>十、机关运行经费支出情况说明</w:t>
      </w:r>
    </w:p>
    <w:p w14:paraId="0A1C91EA">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十一、政府采购支出情况说明</w:t>
      </w:r>
    </w:p>
    <w:p w14:paraId="305BAC49">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十二、国有资产占用情况说明</w:t>
      </w:r>
    </w:p>
    <w:p w14:paraId="34DEC84D">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十三、其他需要说明的情况</w:t>
      </w:r>
    </w:p>
    <w:p w14:paraId="480CBB5C">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第四部分预算绩效情况说明</w:t>
      </w:r>
    </w:p>
    <w:p w14:paraId="0729CE2C">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第五部分名词解释</w:t>
      </w:r>
    </w:p>
    <w:p w14:paraId="761A09E9">
      <w:pPr>
        <w:spacing w:before="100" w:beforeLines="0" w:after="100" w:afterLines="0"/>
        <w:jc w:val="center"/>
        <w:rPr>
          <w:rFonts w:hint="eastAsia" w:ascii="宋体" w:hAnsi="宋体"/>
          <w:sz w:val="24"/>
          <w:szCs w:val="24"/>
          <w:lang w:val="zh-CN"/>
        </w:rPr>
      </w:pPr>
    </w:p>
    <w:p w14:paraId="2C600B1C">
      <w:pPr>
        <w:spacing w:before="100" w:beforeLines="0" w:after="100" w:afterLines="0"/>
        <w:jc w:val="center"/>
        <w:rPr>
          <w:rFonts w:hint="eastAsia" w:ascii="宋体" w:hAnsi="宋体"/>
          <w:sz w:val="24"/>
          <w:szCs w:val="24"/>
          <w:lang w:val="zh-CN"/>
        </w:rPr>
      </w:pPr>
    </w:p>
    <w:p w14:paraId="6CE801AD">
      <w:pPr>
        <w:spacing w:before="100" w:beforeLines="0" w:after="100" w:afterLines="0"/>
        <w:jc w:val="center"/>
        <w:rPr>
          <w:rFonts w:hint="eastAsia" w:ascii="宋体" w:hAnsi="宋体"/>
          <w:sz w:val="24"/>
          <w:szCs w:val="24"/>
          <w:lang w:val="zh-CN"/>
        </w:rPr>
      </w:pPr>
    </w:p>
    <w:p w14:paraId="10F7A9C7">
      <w:pPr>
        <w:spacing w:before="100" w:beforeLines="0" w:after="100" w:afterLines="0"/>
        <w:jc w:val="center"/>
        <w:rPr>
          <w:rFonts w:hint="eastAsia" w:ascii="宋体" w:hAnsi="宋体"/>
          <w:sz w:val="24"/>
          <w:szCs w:val="24"/>
          <w:lang w:val="zh-CN"/>
        </w:rPr>
      </w:pPr>
    </w:p>
    <w:p w14:paraId="1B6A7651">
      <w:pPr>
        <w:spacing w:before="100" w:beforeLines="0" w:after="100" w:afterLines="0"/>
        <w:jc w:val="center"/>
        <w:rPr>
          <w:rFonts w:hint="eastAsia" w:ascii="宋体" w:hAnsi="宋体"/>
          <w:sz w:val="24"/>
          <w:szCs w:val="24"/>
          <w:lang w:val="zh-CN"/>
        </w:rPr>
      </w:pPr>
    </w:p>
    <w:p w14:paraId="16197A4F">
      <w:pPr>
        <w:spacing w:before="100" w:beforeLines="0" w:after="100" w:afterLines="0"/>
        <w:jc w:val="center"/>
        <w:rPr>
          <w:rFonts w:hint="eastAsia" w:ascii="宋体" w:hAnsi="宋体"/>
          <w:sz w:val="24"/>
          <w:szCs w:val="24"/>
          <w:lang w:val="zh-CN"/>
        </w:rPr>
      </w:pPr>
    </w:p>
    <w:p w14:paraId="50D0606B">
      <w:pPr>
        <w:spacing w:before="100" w:beforeLines="0" w:after="100" w:afterLines="0"/>
        <w:jc w:val="center"/>
        <w:rPr>
          <w:rFonts w:hint="eastAsia" w:ascii="宋体" w:hAnsi="宋体"/>
          <w:sz w:val="24"/>
          <w:szCs w:val="24"/>
          <w:lang w:val="zh-CN"/>
        </w:rPr>
      </w:pPr>
    </w:p>
    <w:p w14:paraId="339A1423">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第一部分部门概况</w:t>
      </w:r>
    </w:p>
    <w:p w14:paraId="4FFC98A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14:paraId="701C06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0" w:afterAutospacing="0" w:line="20" w:lineRule="atLeast"/>
        <w:ind w:right="0" w:firstLine="480" w:firstLineChars="200"/>
        <w:jc w:val="left"/>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承担收藏保护、研究、展览、管理县城内发现、征集的历史文物、近现代文物和革命文物等职责。</w:t>
      </w:r>
    </w:p>
    <w:p w14:paraId="742E151C">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二、机构设置</w:t>
      </w:r>
    </w:p>
    <w:p w14:paraId="7CC62472">
      <w:pPr>
        <w:spacing w:before="100" w:beforeLines="0" w:after="100" w:afterLines="0"/>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我单位为全额拨款事业单位，下设</w:t>
      </w:r>
      <w:r>
        <w:rPr>
          <w:rFonts w:hint="eastAsia" w:ascii="宋体" w:hAnsi="宋体" w:eastAsia="宋体" w:cs="宋体"/>
          <w:sz w:val="24"/>
          <w:szCs w:val="24"/>
          <w:lang w:eastAsia="zh-CN"/>
        </w:rPr>
        <w:t>办公室</w:t>
      </w:r>
      <w:r>
        <w:rPr>
          <w:rFonts w:hint="eastAsia" w:ascii="宋体" w:hAnsi="宋体" w:eastAsia="宋体" w:cs="宋体"/>
          <w:sz w:val="24"/>
          <w:szCs w:val="24"/>
        </w:rPr>
        <w:t>、</w:t>
      </w:r>
      <w:r>
        <w:rPr>
          <w:rFonts w:hint="eastAsia" w:ascii="宋体" w:hAnsi="宋体" w:eastAsia="宋体" w:cs="宋体"/>
          <w:sz w:val="24"/>
          <w:szCs w:val="24"/>
          <w:lang w:eastAsia="zh-CN"/>
        </w:rPr>
        <w:t>展览接待股</w:t>
      </w:r>
      <w:r>
        <w:rPr>
          <w:rFonts w:hint="eastAsia" w:ascii="宋体" w:hAnsi="宋体" w:eastAsia="宋体" w:cs="宋体"/>
          <w:sz w:val="24"/>
          <w:szCs w:val="24"/>
        </w:rPr>
        <w:t>、</w:t>
      </w:r>
      <w:r>
        <w:rPr>
          <w:rFonts w:hint="eastAsia" w:ascii="宋体" w:hAnsi="宋体" w:eastAsia="宋体" w:cs="宋体"/>
          <w:sz w:val="24"/>
          <w:szCs w:val="24"/>
          <w:lang w:eastAsia="zh-CN"/>
        </w:rPr>
        <w:t>文物管理股</w:t>
      </w:r>
      <w:r>
        <w:rPr>
          <w:rFonts w:hint="eastAsia" w:ascii="宋体" w:hAnsi="宋体" w:eastAsia="宋体" w:cs="宋体"/>
          <w:sz w:val="24"/>
          <w:szCs w:val="24"/>
        </w:rPr>
        <w:t>、</w:t>
      </w:r>
      <w:r>
        <w:rPr>
          <w:rFonts w:hint="eastAsia" w:ascii="宋体" w:hAnsi="宋体" w:eastAsia="宋体" w:cs="宋体"/>
          <w:sz w:val="24"/>
          <w:szCs w:val="24"/>
          <w:lang w:eastAsia="zh-CN"/>
        </w:rPr>
        <w:t>保卫股</w:t>
      </w:r>
      <w:r>
        <w:rPr>
          <w:rFonts w:hint="eastAsia" w:ascii="宋体" w:hAnsi="宋体" w:eastAsia="宋体" w:cs="宋体"/>
          <w:sz w:val="24"/>
          <w:szCs w:val="24"/>
        </w:rPr>
        <w:t>，单位年初总人数为</w:t>
      </w:r>
      <w:r>
        <w:rPr>
          <w:rFonts w:hint="eastAsia" w:ascii="宋体" w:hAnsi="宋体" w:eastAsia="宋体" w:cs="宋体"/>
          <w:sz w:val="24"/>
          <w:szCs w:val="24"/>
          <w:lang w:val="en-US" w:eastAsia="zh-CN"/>
        </w:rPr>
        <w:t>29</w:t>
      </w:r>
      <w:r>
        <w:rPr>
          <w:rFonts w:hint="eastAsia" w:ascii="宋体" w:hAnsi="宋体" w:eastAsia="宋体" w:cs="宋体"/>
          <w:sz w:val="24"/>
          <w:szCs w:val="24"/>
        </w:rPr>
        <w:t>人，编制</w:t>
      </w:r>
      <w:r>
        <w:rPr>
          <w:rFonts w:hint="eastAsia" w:ascii="宋体" w:hAnsi="宋体" w:eastAsia="宋体" w:cs="宋体"/>
          <w:sz w:val="24"/>
          <w:szCs w:val="24"/>
          <w:lang w:val="en-US" w:eastAsia="zh-CN"/>
        </w:rPr>
        <w:t>11</w:t>
      </w:r>
      <w:r>
        <w:rPr>
          <w:rFonts w:hint="eastAsia" w:ascii="宋体" w:hAnsi="宋体" w:eastAsia="宋体" w:cs="宋体"/>
          <w:sz w:val="24"/>
          <w:szCs w:val="24"/>
        </w:rPr>
        <w:t>人，其中：</w:t>
      </w:r>
      <w:r>
        <w:rPr>
          <w:rFonts w:hint="eastAsia" w:ascii="宋体" w:hAnsi="宋体" w:eastAsia="宋体" w:cs="宋体"/>
          <w:sz w:val="24"/>
          <w:szCs w:val="24"/>
          <w:lang w:val="en-US" w:eastAsia="zh-CN"/>
        </w:rPr>
        <w:t>正式职工</w:t>
      </w:r>
      <w:r>
        <w:rPr>
          <w:rFonts w:hint="eastAsia" w:ascii="宋体" w:hAnsi="宋体" w:eastAsia="宋体" w:cs="宋体"/>
          <w:sz w:val="24"/>
          <w:szCs w:val="24"/>
        </w:rPr>
        <w:t>在职</w:t>
      </w:r>
      <w:r>
        <w:rPr>
          <w:rFonts w:hint="eastAsia" w:ascii="宋体" w:hAnsi="宋体" w:eastAsia="宋体" w:cs="宋体"/>
          <w:sz w:val="24"/>
          <w:szCs w:val="24"/>
          <w:lang w:val="en-US" w:eastAsia="zh-CN"/>
        </w:rPr>
        <w:t>13</w:t>
      </w:r>
      <w:r>
        <w:rPr>
          <w:rFonts w:hint="eastAsia" w:ascii="宋体" w:hAnsi="宋体" w:eastAsia="宋体" w:cs="宋体"/>
          <w:sz w:val="24"/>
          <w:szCs w:val="24"/>
        </w:rPr>
        <w:t>人，公益性岗位职工</w:t>
      </w:r>
      <w:r>
        <w:rPr>
          <w:rFonts w:hint="eastAsia" w:ascii="宋体" w:hAnsi="宋体" w:eastAsia="宋体" w:cs="宋体"/>
          <w:sz w:val="24"/>
          <w:szCs w:val="24"/>
          <w:lang w:val="en-US" w:eastAsia="zh-CN"/>
        </w:rPr>
        <w:t>15</w:t>
      </w:r>
      <w:r>
        <w:rPr>
          <w:rFonts w:hint="eastAsia" w:ascii="宋体" w:hAnsi="宋体" w:eastAsia="宋体" w:cs="宋体"/>
          <w:sz w:val="24"/>
          <w:szCs w:val="24"/>
        </w:rPr>
        <w:t>人。</w:t>
      </w:r>
    </w:p>
    <w:p w14:paraId="1B98AF16">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第二部分2023年度部门决算表</w:t>
      </w:r>
    </w:p>
    <w:p w14:paraId="67D7BE55">
      <w:pPr>
        <w:numPr>
          <w:ilvl w:val="0"/>
          <w:numId w:val="1"/>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收入支出决算总表</w:t>
      </w:r>
    </w:p>
    <w:p w14:paraId="4C70AF0F">
      <w:pPr>
        <w:numPr>
          <w:numId w:val="0"/>
        </w:numPr>
        <w:spacing w:before="100" w:beforeLines="0" w:after="100" w:afterLines="0"/>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见附件：2023年陇东古石刻艺术博物馆决算报表</w:t>
      </w:r>
    </w:p>
    <w:p w14:paraId="7CD8DFA2">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收入决算表</w:t>
      </w:r>
    </w:p>
    <w:p w14:paraId="67F652C0">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eastAsia="zh-CN"/>
        </w:rPr>
        <w:t>见附件：2023年陇东古石刻艺术博物馆决算报表</w:t>
      </w:r>
    </w:p>
    <w:p w14:paraId="3C99728B">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支出决算表</w:t>
      </w:r>
    </w:p>
    <w:p w14:paraId="5EA0A5B5">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eastAsia="zh-CN"/>
        </w:rPr>
        <w:t>见附件：2023年陇东古石刻艺术博物馆决算报表</w:t>
      </w:r>
    </w:p>
    <w:p w14:paraId="6D6AD150">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财政拨款收入支出决算总表</w:t>
      </w:r>
    </w:p>
    <w:p w14:paraId="2183E867">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eastAsia="zh-CN"/>
        </w:rPr>
        <w:t>见附件：2023年陇东古石刻艺术博物馆决算报表</w:t>
      </w:r>
    </w:p>
    <w:p w14:paraId="2838E36F">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一般公共预算财政拨款支出决算表</w:t>
      </w:r>
    </w:p>
    <w:p w14:paraId="14B11463">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eastAsia="zh-CN"/>
        </w:rPr>
        <w:t>见附件：2023年陇东古石刻艺术博物馆决算报表</w:t>
      </w:r>
    </w:p>
    <w:p w14:paraId="766B4229">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一般公共预算财政拨款基本支出决算明细表</w:t>
      </w:r>
    </w:p>
    <w:p w14:paraId="6505B631">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eastAsia="zh-CN"/>
        </w:rPr>
        <w:t>见附件：2023年陇东古石刻艺术博物馆决算报表</w:t>
      </w:r>
    </w:p>
    <w:p w14:paraId="39F38B67">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政府性基金预算财政拨款收入支出决算表</w:t>
      </w:r>
    </w:p>
    <w:p w14:paraId="33F445A4">
      <w:pPr>
        <w:numPr>
          <w:ilvl w:val="0"/>
          <w:numId w:val="0"/>
        </w:numPr>
        <w:spacing w:before="100" w:beforeLines="0" w:after="100" w:afterLines="0"/>
        <w:ind w:leftChars="0"/>
        <w:jc w:val="left"/>
        <w:rPr>
          <w:rFonts w:hint="eastAsia" w:ascii="宋体" w:hAnsi="宋体"/>
          <w:color w:val="auto"/>
          <w:sz w:val="24"/>
          <w:szCs w:val="24"/>
          <w:lang w:val="zh-CN"/>
        </w:rPr>
      </w:pPr>
      <w:r>
        <w:rPr>
          <w:rFonts w:hint="eastAsia" w:ascii="宋体" w:hAnsi="宋体"/>
          <w:color w:val="auto"/>
          <w:sz w:val="24"/>
          <w:szCs w:val="24"/>
          <w:lang w:val="zh-CN"/>
        </w:rPr>
        <w:t>本部门没有相关数据,故本表无数据</w:t>
      </w:r>
    </w:p>
    <w:p w14:paraId="15DEE2A0">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color w:val="auto"/>
          <w:sz w:val="24"/>
          <w:szCs w:val="24"/>
          <w:lang w:val="zh-CN"/>
        </w:rPr>
        <w:t>国有资本经营预算财政拨款支出决算表</w:t>
      </w:r>
    </w:p>
    <w:p w14:paraId="0FA1C81F">
      <w:pPr>
        <w:numPr>
          <w:ilvl w:val="0"/>
          <w:numId w:val="0"/>
        </w:numPr>
        <w:spacing w:before="100" w:beforeLines="0" w:after="100" w:afterLines="0"/>
        <w:ind w:leftChars="0"/>
        <w:jc w:val="left"/>
        <w:rPr>
          <w:rFonts w:hint="eastAsia" w:ascii="宋体" w:hAnsi="宋体"/>
          <w:color w:val="auto"/>
          <w:sz w:val="24"/>
          <w:szCs w:val="24"/>
          <w:lang w:val="zh-CN"/>
        </w:rPr>
      </w:pPr>
      <w:r>
        <w:rPr>
          <w:rFonts w:hint="eastAsia" w:ascii="宋体" w:hAnsi="宋体"/>
          <w:color w:val="auto"/>
          <w:sz w:val="24"/>
          <w:szCs w:val="24"/>
          <w:lang w:val="zh-CN"/>
        </w:rPr>
        <w:t>本部门没有相关数据,故本表无数据</w:t>
      </w:r>
    </w:p>
    <w:p w14:paraId="7FA79B20">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w:t>
      </w:r>
    </w:p>
    <w:p w14:paraId="468DD417">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eastAsia="zh-CN"/>
        </w:rPr>
        <w:t>见附件：2023年陇东古石刻艺术博物馆决算报表</w:t>
      </w:r>
    </w:p>
    <w:p w14:paraId="44061194">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第三部分2023年度部门决算情况说明</w:t>
      </w:r>
    </w:p>
    <w:p w14:paraId="0C84D64E">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一、收入支出决算总体情况说明</w:t>
      </w:r>
    </w:p>
    <w:p w14:paraId="708F3E19">
      <w:pPr>
        <w:spacing w:before="100" w:beforeLines="0" w:after="100" w:afterLines="0"/>
        <w:jc w:val="left"/>
        <w:rPr>
          <w:rFonts w:hint="default" w:ascii="宋体" w:hAnsi="宋体" w:eastAsia="宋体"/>
          <w:color w:val="FF0000"/>
          <w:sz w:val="24"/>
          <w:szCs w:val="24"/>
          <w:lang w:val="en-US" w:eastAsia="zh-CN"/>
        </w:rPr>
      </w:pPr>
      <w:r>
        <w:rPr>
          <w:rFonts w:hint="eastAsia" w:ascii="宋体" w:hAnsi="宋体"/>
          <w:color w:val="auto"/>
          <w:sz w:val="24"/>
          <w:szCs w:val="24"/>
          <w:lang w:val="zh-CN"/>
        </w:rPr>
        <w:t>2023年度收、支总计</w:t>
      </w:r>
      <w:r>
        <w:rPr>
          <w:rFonts w:hint="eastAsia" w:ascii="宋体" w:hAnsi="宋体"/>
          <w:color w:val="auto"/>
          <w:sz w:val="24"/>
          <w:szCs w:val="24"/>
          <w:lang w:val="en-US"/>
        </w:rPr>
        <w:t>均为</w:t>
      </w:r>
      <w:r>
        <w:rPr>
          <w:rFonts w:hint="eastAsia" w:ascii="宋体" w:hAnsi="宋体"/>
          <w:color w:val="auto"/>
          <w:sz w:val="24"/>
          <w:szCs w:val="24"/>
          <w:lang w:val="zh-CN"/>
        </w:rPr>
        <w:t>489.97万元。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增加62.66万元,增长14.66%,</w:t>
      </w:r>
      <w:r>
        <w:rPr>
          <w:rFonts w:hint="eastAsia" w:ascii="宋体" w:hAnsi="宋体"/>
          <w:color w:val="auto"/>
          <w:sz w:val="24"/>
          <w:szCs w:val="24"/>
          <w:lang w:val="en-US" w:eastAsia="zh-CN"/>
        </w:rPr>
        <w:t>主要原因是上年度结转资金增加。</w:t>
      </w:r>
    </w:p>
    <w:p w14:paraId="75B64C5C">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二、收入决算情况说明</w:t>
      </w:r>
    </w:p>
    <w:p w14:paraId="03F387E7">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2023年度收入合计489.97万元,其中：财政拨款收入489.97万元,占100.00%；</w:t>
      </w:r>
    </w:p>
    <w:p w14:paraId="1F8D0803">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三、支出决算情况说明</w:t>
      </w:r>
    </w:p>
    <w:p w14:paraId="75A0D956">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2023年度支出合计489.97万元,其中：基本支出163.03万元,占33.27%；项目支出326.94万元,占66.73%；</w:t>
      </w:r>
    </w:p>
    <w:p w14:paraId="392689FE">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四、财政拨款收入支出决算总体情况说明</w:t>
      </w:r>
    </w:p>
    <w:p w14:paraId="1AA12D15">
      <w:pPr>
        <w:spacing w:before="100" w:beforeLines="0" w:after="100" w:afterLines="0"/>
        <w:jc w:val="left"/>
        <w:rPr>
          <w:rFonts w:hint="default" w:ascii="宋体" w:hAnsi="宋体" w:eastAsia="宋体"/>
          <w:color w:val="auto"/>
          <w:sz w:val="24"/>
          <w:szCs w:val="24"/>
          <w:lang w:val="en-US" w:eastAsia="zh-CN"/>
        </w:rPr>
      </w:pPr>
      <w:r>
        <w:rPr>
          <w:rFonts w:hint="eastAsia" w:ascii="宋体" w:hAnsi="宋体"/>
          <w:color w:val="auto"/>
          <w:sz w:val="24"/>
          <w:szCs w:val="24"/>
          <w:lang w:val="zh-CN"/>
        </w:rPr>
        <w:t>2023年度财政拨款收、支总计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489.97万元。与</w:t>
      </w:r>
      <w:r>
        <w:rPr>
          <w:rFonts w:hint="eastAsia" w:ascii="宋体" w:hAnsi="宋体"/>
          <w:color w:val="auto"/>
          <w:sz w:val="24"/>
          <w:szCs w:val="24"/>
          <w:lang w:val="en-US"/>
        </w:rPr>
        <w:t>上</w:t>
      </w:r>
      <w:r>
        <w:rPr>
          <w:rFonts w:hint="eastAsia" w:ascii="宋体" w:hAnsi="宋体"/>
          <w:color w:val="auto"/>
          <w:sz w:val="24"/>
          <w:szCs w:val="24"/>
          <w:lang w:val="zh-CN"/>
        </w:rPr>
        <w:t>年相比,各增加62.66万元,增长14.66%。</w:t>
      </w:r>
      <w:r>
        <w:rPr>
          <w:rFonts w:hint="eastAsia" w:ascii="宋体" w:hAnsi="宋体"/>
          <w:color w:val="auto"/>
          <w:sz w:val="24"/>
          <w:szCs w:val="24"/>
          <w:lang w:val="en-US" w:eastAsia="zh-CN"/>
        </w:rPr>
        <w:t>主要原因是文物保护资金和上年结转增加。</w:t>
      </w:r>
    </w:p>
    <w:p w14:paraId="64E624E9">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五、一般公共预算财政拨款支出决算情况说明</w:t>
      </w:r>
    </w:p>
    <w:p w14:paraId="33B3F9AE">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（一）一般公共预算财政拨款支出决算总体情况</w:t>
      </w:r>
    </w:p>
    <w:p w14:paraId="5E15049F">
      <w:pPr>
        <w:spacing w:before="100" w:beforeLines="0" w:after="100" w:afterLines="0"/>
        <w:jc w:val="left"/>
        <w:rPr>
          <w:rFonts w:hint="eastAsia" w:ascii="宋体" w:hAnsi="宋体"/>
          <w:color w:val="FF0000"/>
          <w:sz w:val="24"/>
          <w:szCs w:val="24"/>
          <w:lang w:val="zh-CN"/>
        </w:rPr>
      </w:pPr>
      <w:r>
        <w:rPr>
          <w:rFonts w:hint="eastAsia" w:ascii="宋体" w:hAnsi="宋体"/>
          <w:color w:val="auto"/>
          <w:sz w:val="24"/>
          <w:szCs w:val="24"/>
          <w:lang w:val="zh-CN"/>
        </w:rPr>
        <w:t>2023年度一般公共预算财政拨款支出489.97万元,较上年决算数增加62.66万元,增长14.66%。</w:t>
      </w:r>
      <w:r>
        <w:rPr>
          <w:rFonts w:hint="eastAsia" w:ascii="宋体" w:hAnsi="宋体"/>
          <w:color w:val="auto"/>
          <w:sz w:val="24"/>
          <w:szCs w:val="24"/>
          <w:lang w:val="en-US" w:eastAsia="zh-CN"/>
        </w:rPr>
        <w:t>主要原因是文物保护资金和上年结转增加。</w:t>
      </w:r>
    </w:p>
    <w:p w14:paraId="6FEB188D">
      <w:pPr>
        <w:numPr>
          <w:ilvl w:val="0"/>
          <w:numId w:val="2"/>
        </w:num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一般公共预算财政拨款支出决算结构情况</w:t>
      </w:r>
    </w:p>
    <w:p w14:paraId="11B3AAFF">
      <w:pPr>
        <w:numPr>
          <w:ilvl w:val="0"/>
          <w:numId w:val="0"/>
        </w:numPr>
        <w:spacing w:before="100" w:beforeLines="0" w:after="100" w:afterLines="0"/>
        <w:jc w:val="left"/>
        <w:rPr>
          <w:rFonts w:hint="eastAsia" w:ascii="宋体" w:hAnsi="宋体"/>
          <w:color w:val="FF0000"/>
          <w:sz w:val="24"/>
          <w:szCs w:val="24"/>
          <w:lang w:val="zh-CN"/>
        </w:rPr>
      </w:pPr>
      <w:r>
        <w:rPr>
          <w:rFonts w:hint="eastAsia" w:ascii="宋体" w:hAnsi="宋体"/>
          <w:color w:val="000000" w:themeColor="text1"/>
          <w:sz w:val="24"/>
          <w:szCs w:val="24"/>
          <w:lang w:val="en-US" w:eastAsia="zh-CN"/>
          <w14:textFill>
            <w14:solidFill>
              <w14:schemeClr w14:val="tx1"/>
            </w14:solidFill>
          </w14:textFill>
        </w:rPr>
        <w:t>2023年度一般公共预算财政拨款支出</w:t>
      </w:r>
      <w:r>
        <w:rPr>
          <w:rFonts w:hint="eastAsia" w:ascii="宋体" w:hAnsi="宋体"/>
          <w:color w:val="auto"/>
          <w:sz w:val="24"/>
          <w:szCs w:val="24"/>
          <w:lang w:val="zh-CN"/>
        </w:rPr>
        <w:t>489.97万元，主要用于以下方面：文化旅游体育与传媒支出483.89万元，占98.76%；农林水支出1.00万元,占0.2%；住房保障支出5.08万元,占1.04%。</w:t>
      </w:r>
    </w:p>
    <w:p w14:paraId="394A13BE">
      <w:pPr>
        <w:numPr>
          <w:ilvl w:val="0"/>
          <w:numId w:val="2"/>
        </w:numPr>
        <w:spacing w:before="100" w:beforeLines="0" w:after="100" w:afterLines="0"/>
        <w:ind w:left="0" w:leftChars="0" w:firstLine="0" w:firstLineChar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一般公共预算财政拨款支出决算具体情况。</w:t>
      </w:r>
    </w:p>
    <w:p w14:paraId="180A3DA4">
      <w:pPr>
        <w:numPr>
          <w:ilvl w:val="0"/>
          <w:numId w:val="0"/>
        </w:numPr>
        <w:spacing w:before="100" w:beforeLines="0" w:after="100" w:afterLines="0"/>
        <w:ind w:leftChars="0"/>
        <w:jc w:val="left"/>
        <w:rPr>
          <w:rFonts w:hint="eastAsia" w:ascii="宋体" w:hAnsi="宋体"/>
          <w:color w:val="auto"/>
          <w:sz w:val="24"/>
          <w:szCs w:val="24"/>
          <w:lang w:val="zh-CN"/>
        </w:rPr>
      </w:pPr>
      <w:r>
        <w:rPr>
          <w:rFonts w:hint="eastAsia" w:ascii="宋体" w:hAnsi="宋体"/>
          <w:color w:val="000000" w:themeColor="text1"/>
          <w:sz w:val="24"/>
          <w:szCs w:val="24"/>
          <w:lang w:val="en-US" w:eastAsia="zh-CN"/>
          <w14:textFill>
            <w14:solidFill>
              <w14:schemeClr w14:val="tx1"/>
            </w14:solidFill>
          </w14:textFill>
        </w:rPr>
        <w:t>2023年度一般公共预算财政拨款支出年初预算为</w:t>
      </w:r>
      <w:r>
        <w:rPr>
          <w:rFonts w:hint="eastAsia" w:ascii="宋体" w:hAnsi="宋体"/>
          <w:color w:val="auto"/>
          <w:sz w:val="24"/>
          <w:szCs w:val="24"/>
          <w:lang w:val="zh-CN"/>
        </w:rPr>
        <w:t>109.00万元,支出决算为489.97万元,完成年初预算的449.51%。其中：</w:t>
      </w:r>
    </w:p>
    <w:p w14:paraId="357525D7">
      <w:pPr>
        <w:numPr>
          <w:ilvl w:val="0"/>
          <w:numId w:val="3"/>
        </w:numPr>
        <w:spacing w:before="100" w:beforeLines="0" w:after="100" w:afterLines="0"/>
        <w:jc w:val="left"/>
        <w:rPr>
          <w:rFonts w:hint="eastAsia" w:ascii="宋体" w:hAnsi="宋体"/>
          <w:color w:val="auto"/>
          <w:sz w:val="24"/>
          <w:szCs w:val="24"/>
          <w:lang w:val="en-US" w:eastAsia="zh-CN"/>
        </w:rPr>
      </w:pPr>
      <w:r>
        <w:rPr>
          <w:rFonts w:hint="eastAsia" w:ascii="宋体" w:hAnsi="宋体"/>
          <w:b/>
          <w:color w:val="auto"/>
          <w:sz w:val="24"/>
          <w:szCs w:val="24"/>
          <w:lang w:val="zh-CN"/>
        </w:rPr>
        <w:t>文化旅游体育与传媒支出</w:t>
      </w:r>
      <w:r>
        <w:rPr>
          <w:rFonts w:hint="eastAsia" w:ascii="宋体" w:hAnsi="宋体"/>
          <w:color w:val="auto"/>
          <w:sz w:val="24"/>
          <w:szCs w:val="24"/>
          <w:lang w:val="zh-CN"/>
        </w:rPr>
        <w:t>年初预算数为109.00万元,支出决算为483.89万元,完成年初预算的443.93%,决算数大于预算数的</w:t>
      </w:r>
      <w:r>
        <w:rPr>
          <w:rFonts w:hint="eastAsia" w:ascii="宋体" w:hAnsi="宋体"/>
          <w:color w:val="auto"/>
          <w:sz w:val="24"/>
          <w:szCs w:val="24"/>
          <w:lang w:val="en-US" w:eastAsia="zh-CN"/>
        </w:rPr>
        <w:t>主要原因是文物保护资金和上年结转增加。</w:t>
      </w:r>
    </w:p>
    <w:p w14:paraId="3CBD770B">
      <w:pPr>
        <w:spacing w:before="100" w:beforeLines="0" w:after="100" w:afterLines="0"/>
        <w:jc w:val="left"/>
        <w:rPr>
          <w:rFonts w:hint="default" w:ascii="宋体" w:hAnsi="宋体" w:eastAsia="宋体"/>
          <w:color w:val="FF0000"/>
          <w:sz w:val="24"/>
          <w:szCs w:val="24"/>
          <w:lang w:val="en-US" w:eastAsia="zh-CN"/>
        </w:rPr>
      </w:pPr>
      <w:r>
        <w:rPr>
          <w:rFonts w:hint="eastAsia" w:ascii="Times New Roman" w:hAnsi="Times New Roman" w:eastAsia="宋体"/>
          <w:b/>
          <w:color w:val="auto"/>
          <w:sz w:val="24"/>
          <w:szCs w:val="24"/>
          <w:lang w:val="en-US" w:eastAsia="zh-CN"/>
        </w:rPr>
        <w:t>2</w:t>
      </w:r>
      <w:r>
        <w:rPr>
          <w:rFonts w:hint="eastAsia" w:ascii="宋体" w:hAnsi="宋体"/>
          <w:b/>
          <w:color w:val="auto"/>
          <w:sz w:val="24"/>
          <w:szCs w:val="24"/>
          <w:lang w:val="zh-CN"/>
        </w:rPr>
        <w:t>．农林水支出</w:t>
      </w:r>
      <w:r>
        <w:rPr>
          <w:rFonts w:hint="eastAsia" w:ascii="宋体" w:hAnsi="宋体"/>
          <w:color w:val="auto"/>
          <w:sz w:val="24"/>
          <w:szCs w:val="24"/>
          <w:lang w:val="zh-CN"/>
        </w:rPr>
        <w:t>年初预算数为0.00万元,支出决算为1.00万元,完成年初预算的%,决算数大于预算数的主要原因是</w:t>
      </w:r>
      <w:r>
        <w:rPr>
          <w:rFonts w:hint="eastAsia" w:ascii="宋体" w:hAnsi="宋体"/>
          <w:color w:val="auto"/>
          <w:sz w:val="24"/>
          <w:szCs w:val="24"/>
          <w:lang w:val="en-US" w:eastAsia="zh-CN"/>
        </w:rPr>
        <w:t>其他股室下达的驻村工作人员补助资金</w:t>
      </w:r>
    </w:p>
    <w:p w14:paraId="2AD70AB9">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六、一般公共预算财政拨款基本支出决算情况说明</w:t>
      </w:r>
    </w:p>
    <w:p w14:paraId="3A1737B5">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2023年度一般公共预算财政拨款基本支出163.03万元。其中：</w:t>
      </w:r>
    </w:p>
    <w:p w14:paraId="2C284A37">
      <w:pPr>
        <w:spacing w:before="100" w:beforeLines="0" w:after="100" w:afterLines="0"/>
        <w:jc w:val="left"/>
        <w:rPr>
          <w:rFonts w:hint="default" w:ascii="宋体" w:hAnsi="宋体" w:eastAsia="宋体"/>
          <w:color w:val="auto"/>
          <w:sz w:val="24"/>
          <w:szCs w:val="24"/>
          <w:lang w:val="en-US" w:eastAsia="zh-CN"/>
        </w:rPr>
      </w:pPr>
      <w:r>
        <w:rPr>
          <w:rFonts w:hint="eastAsia" w:ascii="宋体" w:hAnsi="宋体"/>
          <w:b/>
          <w:color w:val="auto"/>
          <w:sz w:val="24"/>
          <w:szCs w:val="24"/>
          <w:lang w:val="zh-CN"/>
        </w:rPr>
        <w:t>人员经费</w:t>
      </w:r>
      <w:r>
        <w:rPr>
          <w:rFonts w:hint="eastAsia" w:ascii="宋体" w:hAnsi="宋体"/>
          <w:color w:val="auto"/>
          <w:sz w:val="24"/>
          <w:szCs w:val="24"/>
          <w:lang w:val="zh-CN"/>
        </w:rPr>
        <w:t>159.07万元,较上年决算数减少3.02万元,下降1.86%,</w:t>
      </w:r>
      <w:r>
        <w:rPr>
          <w:rFonts w:hint="eastAsia" w:ascii="宋体" w:hAnsi="宋体"/>
          <w:color w:val="auto"/>
          <w:sz w:val="24"/>
          <w:szCs w:val="24"/>
          <w:lang w:val="en-US" w:eastAsia="zh-CN"/>
        </w:rPr>
        <w:t>主要原因是人员工资调整</w:t>
      </w:r>
      <w:r>
        <w:rPr>
          <w:rFonts w:hint="eastAsia" w:ascii="宋体" w:hAnsi="宋体"/>
          <w:color w:val="auto"/>
          <w:sz w:val="24"/>
          <w:szCs w:val="24"/>
          <w:lang w:val="zh-CN"/>
        </w:rPr>
        <w:t>。人员经费用途主要包括基本工资、津贴补贴、奖金、社会保障缴费。</w:t>
      </w:r>
    </w:p>
    <w:p w14:paraId="6E2CA737">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公用经费</w:t>
      </w:r>
      <w:r>
        <w:rPr>
          <w:rFonts w:hint="eastAsia" w:ascii="宋体" w:hAnsi="宋体"/>
          <w:color w:val="auto"/>
          <w:sz w:val="24"/>
          <w:szCs w:val="24"/>
          <w:lang w:val="zh-CN"/>
        </w:rPr>
        <w:t>3.96万元,较上年决算数减少261.26万元,下降98.51%</w:t>
      </w:r>
      <w:r>
        <w:rPr>
          <w:rFonts w:hint="eastAsia" w:ascii="宋体" w:hAnsi="宋体"/>
          <w:color w:val="auto"/>
          <w:sz w:val="24"/>
          <w:szCs w:val="24"/>
          <w:lang w:val="zh-CN"/>
        </w:rPr>
        <w:t>主要原因是</w:t>
      </w:r>
      <w:r>
        <w:rPr>
          <w:rFonts w:hint="eastAsia" w:ascii="宋体" w:hAnsi="宋体"/>
          <w:color w:val="auto"/>
          <w:sz w:val="24"/>
          <w:szCs w:val="24"/>
          <w:lang w:val="en-US" w:eastAsia="zh-CN"/>
        </w:rPr>
        <w:t>劳务费用减少</w:t>
      </w:r>
      <w:r>
        <w:rPr>
          <w:rFonts w:hint="eastAsia" w:ascii="宋体" w:hAnsi="宋体"/>
          <w:color w:val="auto"/>
          <w:sz w:val="24"/>
          <w:szCs w:val="24"/>
          <w:lang w:val="zh-CN"/>
        </w:rPr>
        <w:t>。公用经费用途主要包括办公费、</w:t>
      </w:r>
      <w:r>
        <w:rPr>
          <w:rFonts w:hint="eastAsia" w:ascii="宋体" w:hAnsi="宋体"/>
          <w:color w:val="auto"/>
          <w:sz w:val="24"/>
          <w:szCs w:val="24"/>
          <w:lang w:val="en-US" w:eastAsia="zh-CN"/>
        </w:rPr>
        <w:t>咨询费、水电费、暖气费、差旅费、劳务费等。</w:t>
      </w:r>
    </w:p>
    <w:p w14:paraId="4E413D09">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七、政府性基金预算财政拨款收支决算情况说明</w:t>
      </w:r>
    </w:p>
    <w:p w14:paraId="77BF428A">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本部门2023年度无政府性基金收入,也没有使用政府性基金安排的支出。</w:t>
      </w:r>
    </w:p>
    <w:p w14:paraId="39408806">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八、国有资本经营预算财政拨款支出情况说明</w:t>
      </w:r>
    </w:p>
    <w:p w14:paraId="7764563A">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本部门2023年度没有使用国有资本经营预算安排的支出。</w:t>
      </w:r>
    </w:p>
    <w:p w14:paraId="775A35F2">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九</w:t>
      </w:r>
      <w:r>
        <w:rPr>
          <w:rFonts w:hint="eastAsia" w:ascii="宋体" w:hAnsi="宋体"/>
          <w:b/>
          <w:bCs/>
          <w:color w:val="auto"/>
          <w:sz w:val="24"/>
          <w:szCs w:val="24"/>
          <w:lang w:val="zh-CN" w:eastAsia="zh-CN"/>
        </w:rPr>
        <w:t>、财政拨款</w:t>
      </w:r>
      <w:r>
        <w:rPr>
          <w:rFonts w:hint="default" w:ascii="宋体" w:hAnsi="宋体"/>
          <w:b/>
          <w:bCs/>
          <w:color w:val="auto"/>
          <w:sz w:val="24"/>
          <w:szCs w:val="24"/>
          <w:lang w:val="zh-CN" w:eastAsia="zh-CN"/>
        </w:rPr>
        <w:t>“</w:t>
      </w:r>
      <w:r>
        <w:rPr>
          <w:rFonts w:hint="eastAsia" w:ascii="宋体" w:hAnsi="宋体"/>
          <w:b/>
          <w:bCs/>
          <w:color w:val="auto"/>
          <w:sz w:val="24"/>
          <w:szCs w:val="24"/>
          <w:lang w:val="zh-CN" w:eastAsia="zh-CN"/>
        </w:rPr>
        <w:t>三公</w:t>
      </w:r>
      <w:r>
        <w:rPr>
          <w:rFonts w:hint="default" w:ascii="宋体" w:hAnsi="宋体"/>
          <w:b/>
          <w:bCs/>
          <w:color w:val="auto"/>
          <w:sz w:val="24"/>
          <w:szCs w:val="24"/>
          <w:lang w:val="zh-CN" w:eastAsia="zh-CN"/>
        </w:rPr>
        <w:t>”</w:t>
      </w:r>
      <w:r>
        <w:rPr>
          <w:rFonts w:hint="eastAsia" w:ascii="宋体" w:hAnsi="宋体"/>
          <w:b/>
          <w:bCs/>
          <w:color w:val="auto"/>
          <w:sz w:val="24"/>
          <w:szCs w:val="24"/>
          <w:lang w:val="zh-CN" w:eastAsia="zh-CN"/>
        </w:rPr>
        <w:t>经费支出决算情况说明</w:t>
      </w:r>
    </w:p>
    <w:p w14:paraId="390870FF">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en-US" w:eastAsia="zh-CN"/>
        </w:rPr>
        <w:t>本年度无三公经费支出</w:t>
      </w:r>
    </w:p>
    <w:p w14:paraId="7A272E10">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经费财政拨款支出总体情况说明</w:t>
      </w:r>
    </w:p>
    <w:p w14:paraId="4B43DD2D">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w:t>
      </w:r>
      <w:r>
        <w:rPr>
          <w:rFonts w:hint="eastAsia" w:ascii="宋体" w:hAnsi="宋体"/>
          <w:color w:val="auto"/>
          <w:sz w:val="24"/>
          <w:szCs w:val="24"/>
          <w:lang w:val="en-US"/>
        </w:rPr>
        <w:t>全年</w:t>
      </w:r>
      <w:r>
        <w:rPr>
          <w:rFonts w:hint="eastAsia" w:ascii="宋体" w:hAnsi="宋体"/>
          <w:color w:val="auto"/>
          <w:sz w:val="24"/>
          <w:szCs w:val="24"/>
          <w:lang w:val="zh-CN"/>
        </w:rPr>
        <w:t>预算数为0.31万元,支出决算为0.00万元,决算数小于预算数的</w:t>
      </w:r>
      <w:r>
        <w:rPr>
          <w:rFonts w:hint="eastAsia" w:ascii="宋体" w:hAnsi="宋体"/>
          <w:color w:val="auto"/>
          <w:sz w:val="24"/>
          <w:szCs w:val="24"/>
          <w:lang w:val="en-US" w:eastAsia="zh-CN"/>
        </w:rPr>
        <w:t>主要原因是本年度三公经费未支出，</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减少0.28</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下降100.0</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en-US" w:eastAsia="zh-CN"/>
        </w:rPr>
        <w:t>主要原因是本年度三公经费未支出</w:t>
      </w:r>
      <w:r>
        <w:rPr>
          <w:rFonts w:hint="eastAsia" w:ascii="宋体" w:hAnsi="宋体"/>
          <w:color w:val="auto"/>
          <w:sz w:val="24"/>
          <w:szCs w:val="24"/>
          <w:lang w:val="zh-CN"/>
        </w:rPr>
        <w:t>。</w:t>
      </w:r>
    </w:p>
    <w:p w14:paraId="7B3011B3">
      <w:pPr>
        <w:numPr>
          <w:ilvl w:val="0"/>
          <w:numId w:val="4"/>
        </w:numPr>
        <w:spacing w:before="100" w:beforeLines="0" w:after="100" w:afterLines="0"/>
        <w:jc w:val="left"/>
        <w:rPr>
          <w:rFonts w:hint="eastAsia" w:ascii="宋体" w:hAnsi="宋体"/>
          <w:b/>
          <w:color w:val="auto"/>
          <w:sz w:val="24"/>
          <w:szCs w:val="24"/>
          <w:lang w:val="zh-CN"/>
        </w:rPr>
      </w:pP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经费财政拨款支出决算具体情况说明</w:t>
      </w:r>
    </w:p>
    <w:p w14:paraId="17418E1A">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因公出国(境)费用</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预算数为0.00万元,支出决算为0.00万元,决算数小于预算数的主要原因是</w:t>
      </w:r>
      <w:r>
        <w:rPr>
          <w:rFonts w:hint="eastAsia" w:ascii="宋体" w:hAnsi="宋体"/>
          <w:color w:val="auto"/>
          <w:sz w:val="24"/>
          <w:szCs w:val="24"/>
          <w:lang w:val="en-US" w:eastAsia="zh-CN"/>
        </w:rPr>
        <w:t>无人员出国（境）</w:t>
      </w:r>
      <w:r>
        <w:rPr>
          <w:rFonts w:hint="eastAsia" w:ascii="宋体" w:hAnsi="宋体"/>
          <w:color w:val="auto"/>
          <w:sz w:val="24"/>
          <w:szCs w:val="24"/>
          <w:lang w:val="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减少0.0</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zh-CN"/>
        </w:rPr>
        <w:t>主要原因是</w:t>
      </w:r>
      <w:r>
        <w:rPr>
          <w:rFonts w:hint="eastAsia" w:ascii="宋体" w:hAnsi="宋体"/>
          <w:color w:val="auto"/>
          <w:sz w:val="24"/>
          <w:szCs w:val="24"/>
          <w:lang w:val="en-US" w:eastAsia="zh-CN"/>
        </w:rPr>
        <w:t>无人员出国（境）</w:t>
      </w:r>
      <w:r>
        <w:rPr>
          <w:rFonts w:hint="eastAsia" w:ascii="宋体" w:hAnsi="宋体"/>
          <w:color w:val="auto"/>
          <w:sz w:val="24"/>
          <w:szCs w:val="24"/>
          <w:lang w:val="zh-CN"/>
        </w:rPr>
        <w:t>。</w:t>
      </w:r>
    </w:p>
    <w:p w14:paraId="46BACA15">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w:t>
      </w:r>
      <w:r>
        <w:rPr>
          <w:rFonts w:hint="eastAsia" w:ascii="宋体" w:hAnsi="宋体"/>
          <w:b/>
          <w:color w:val="auto"/>
          <w:sz w:val="24"/>
          <w:szCs w:val="24"/>
          <w:lang w:val="zh-CN"/>
        </w:rPr>
        <w:t>公务用车购置及运行维护费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预算数为0.00万元,支出决算为0.00万元,决算数小于预算数的主要原因</w:t>
      </w:r>
      <w:r>
        <w:rPr>
          <w:rFonts w:hint="eastAsia" w:ascii="宋体" w:hAnsi="宋体"/>
          <w:color w:val="auto"/>
          <w:sz w:val="24"/>
          <w:szCs w:val="24"/>
          <w:lang w:val="en-US" w:eastAsia="zh-CN"/>
        </w:rPr>
        <w:t>本单位无公车</w:t>
      </w:r>
      <w:r>
        <w:rPr>
          <w:rFonts w:hint="eastAsia" w:ascii="宋体" w:hAnsi="宋体"/>
          <w:color w:val="auto"/>
          <w:sz w:val="24"/>
          <w:szCs w:val="24"/>
          <w:lang w:val="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减少0.0</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zh-CN"/>
        </w:rPr>
        <w:t>主要原因</w:t>
      </w:r>
      <w:r>
        <w:rPr>
          <w:rFonts w:hint="eastAsia" w:ascii="宋体" w:hAnsi="宋体"/>
          <w:color w:val="auto"/>
          <w:sz w:val="24"/>
          <w:szCs w:val="24"/>
          <w:lang w:val="en-US" w:eastAsia="zh-CN"/>
        </w:rPr>
        <w:t>本单位无公车</w:t>
      </w:r>
      <w:r>
        <w:rPr>
          <w:rFonts w:hint="eastAsia" w:ascii="宋体" w:hAnsi="宋体"/>
          <w:color w:val="auto"/>
          <w:sz w:val="24"/>
          <w:szCs w:val="24"/>
          <w:lang w:val="zh-CN"/>
        </w:rPr>
        <w:t>。</w:t>
      </w:r>
    </w:p>
    <w:p w14:paraId="27CDE493">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其中：公务用车购置费</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预算数为0.00万元,支出决算为0.00万元,决算数小于预算数的主要原因</w:t>
      </w:r>
      <w:r>
        <w:rPr>
          <w:rFonts w:hint="eastAsia" w:ascii="宋体" w:hAnsi="宋体"/>
          <w:color w:val="auto"/>
          <w:sz w:val="24"/>
          <w:szCs w:val="24"/>
          <w:lang w:val="en-US" w:eastAsia="zh-CN"/>
        </w:rPr>
        <w:t>本单位无公车</w:t>
      </w:r>
      <w:r>
        <w:rPr>
          <w:rFonts w:hint="eastAsia" w:ascii="宋体" w:hAnsi="宋体"/>
          <w:color w:val="auto"/>
          <w:sz w:val="24"/>
          <w:szCs w:val="24"/>
          <w:lang w:val="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减少0.0</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zh-CN"/>
        </w:rPr>
        <w:t>主要原因</w:t>
      </w:r>
      <w:r>
        <w:rPr>
          <w:rFonts w:hint="eastAsia" w:ascii="宋体" w:hAnsi="宋体"/>
          <w:color w:val="auto"/>
          <w:sz w:val="24"/>
          <w:szCs w:val="24"/>
          <w:lang w:val="en-US" w:eastAsia="zh-CN"/>
        </w:rPr>
        <w:t>本单位无公车</w:t>
      </w:r>
      <w:r>
        <w:rPr>
          <w:rFonts w:hint="eastAsia" w:ascii="宋体" w:hAnsi="宋体"/>
          <w:color w:val="auto"/>
          <w:sz w:val="24"/>
          <w:szCs w:val="24"/>
          <w:lang w:val="zh-CN"/>
        </w:rPr>
        <w:t>。</w:t>
      </w:r>
    </w:p>
    <w:p w14:paraId="5DC3504E">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公务用车运行维护费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预算数为0.00万元,支出决算为0.00万元,决算数小于预算数的主要原因</w:t>
      </w:r>
      <w:r>
        <w:rPr>
          <w:rFonts w:hint="eastAsia" w:ascii="宋体" w:hAnsi="宋体"/>
          <w:color w:val="auto"/>
          <w:sz w:val="24"/>
          <w:szCs w:val="24"/>
          <w:lang w:val="en-US" w:eastAsia="zh-CN"/>
        </w:rPr>
        <w:t>本单位无公车</w:t>
      </w:r>
      <w:r>
        <w:rPr>
          <w:rFonts w:hint="eastAsia" w:ascii="宋体" w:hAnsi="宋体"/>
          <w:color w:val="auto"/>
          <w:sz w:val="24"/>
          <w:szCs w:val="24"/>
          <w:lang w:val="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减少0.0</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zh-CN"/>
        </w:rPr>
        <w:t>主要原因</w:t>
      </w:r>
      <w:r>
        <w:rPr>
          <w:rFonts w:hint="eastAsia" w:ascii="宋体" w:hAnsi="宋体"/>
          <w:color w:val="auto"/>
          <w:sz w:val="24"/>
          <w:szCs w:val="24"/>
          <w:lang w:val="en-US" w:eastAsia="zh-CN"/>
        </w:rPr>
        <w:t>本单位无公车</w:t>
      </w:r>
      <w:r>
        <w:rPr>
          <w:rFonts w:hint="eastAsia" w:ascii="宋体" w:hAnsi="宋体"/>
          <w:color w:val="auto"/>
          <w:sz w:val="24"/>
          <w:szCs w:val="24"/>
          <w:lang w:val="zh-CN"/>
        </w:rPr>
        <w:t>。</w:t>
      </w:r>
    </w:p>
    <w:p w14:paraId="2284A7C4">
      <w:pPr>
        <w:numPr>
          <w:ilvl w:val="0"/>
          <w:numId w:val="5"/>
        </w:num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公务接待费</w:t>
      </w:r>
      <w:r>
        <w:rPr>
          <w:rFonts w:hint="eastAsia" w:ascii="宋体" w:hAnsi="宋体"/>
          <w:color w:val="auto"/>
          <w:sz w:val="24"/>
          <w:szCs w:val="24"/>
          <w:lang w:val="en-US"/>
        </w:rPr>
        <w:t>全</w:t>
      </w:r>
      <w:r>
        <w:rPr>
          <w:rFonts w:hint="eastAsia" w:ascii="宋体" w:hAnsi="宋体"/>
          <w:color w:val="auto"/>
          <w:sz w:val="24"/>
          <w:szCs w:val="24"/>
          <w:lang w:val="zh-CN"/>
        </w:rPr>
        <w:t>年预算数为0.31万元,支出决算为0.00万元,决算数小于预算数的</w:t>
      </w:r>
      <w:r>
        <w:rPr>
          <w:rFonts w:hint="eastAsia" w:ascii="宋体" w:hAnsi="宋体"/>
          <w:color w:val="auto"/>
          <w:sz w:val="24"/>
          <w:szCs w:val="24"/>
          <w:lang w:val="en-US" w:eastAsia="zh-CN"/>
        </w:rPr>
        <w:t>主要原因是本年度三公经费未支出</w:t>
      </w:r>
      <w:r>
        <w:rPr>
          <w:rFonts w:hint="eastAsia" w:ascii="宋体" w:hAnsi="宋体"/>
          <w:color w:val="auto"/>
          <w:sz w:val="24"/>
          <w:szCs w:val="24"/>
          <w:lang w:val="zh-CN"/>
        </w:rPr>
        <w:t>,</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减少0.28</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下降100.0</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en-US" w:eastAsia="zh-CN"/>
        </w:rPr>
        <w:t>主要原因是本年度三公经费未支出</w:t>
      </w:r>
      <w:r>
        <w:rPr>
          <w:rFonts w:hint="eastAsia" w:ascii="宋体" w:hAnsi="宋体"/>
          <w:color w:val="auto"/>
          <w:sz w:val="24"/>
          <w:szCs w:val="24"/>
          <w:lang w:val="zh-CN"/>
        </w:rPr>
        <w:t>。</w:t>
      </w:r>
    </w:p>
    <w:p w14:paraId="7AE16CA6">
      <w:pPr>
        <w:numPr>
          <w:ilvl w:val="0"/>
          <w:numId w:val="0"/>
        </w:num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rPr>
        <w:t>外事接待费支出0.00</w:t>
      </w:r>
      <w:r>
        <w:rPr>
          <w:rFonts w:hint="eastAsia" w:ascii="宋体" w:hAnsi="宋体"/>
          <w:color w:val="auto"/>
          <w:sz w:val="24"/>
          <w:szCs w:val="24"/>
          <w:lang w:val="zh-CN"/>
        </w:rPr>
        <w:t>万元。主要是</w:t>
      </w:r>
      <w:r>
        <w:rPr>
          <w:rFonts w:hint="eastAsia" w:ascii="宋体" w:hAnsi="宋体"/>
          <w:color w:val="auto"/>
          <w:sz w:val="24"/>
          <w:szCs w:val="24"/>
          <w:lang w:val="en-US" w:eastAsia="zh-CN"/>
        </w:rPr>
        <w:t>无外事接待</w:t>
      </w:r>
      <w:r>
        <w:rPr>
          <w:rFonts w:hint="eastAsia" w:ascii="宋体" w:hAnsi="宋体"/>
          <w:color w:val="auto"/>
          <w:sz w:val="24"/>
          <w:szCs w:val="24"/>
          <w:lang w:val="zh-CN"/>
        </w:rPr>
        <w:t>。</w:t>
      </w:r>
    </w:p>
    <w:p w14:paraId="734F7F36">
      <w:pPr>
        <w:numPr>
          <w:ilvl w:val="0"/>
          <w:numId w:val="0"/>
        </w:numPr>
        <w:spacing w:before="100" w:beforeLines="0" w:after="100" w:afterLines="0"/>
        <w:jc w:val="left"/>
        <w:rPr>
          <w:rFonts w:hint="default" w:ascii="宋体" w:hAnsi="宋体"/>
          <w:color w:val="auto"/>
          <w:sz w:val="24"/>
          <w:szCs w:val="24"/>
          <w:lang w:val="en-US" w:eastAsia="zh-CN"/>
        </w:rPr>
      </w:pPr>
      <w:r>
        <w:rPr>
          <w:rFonts w:hint="eastAsia" w:ascii="宋体" w:hAnsi="宋体"/>
          <w:color w:val="auto"/>
          <w:sz w:val="24"/>
          <w:szCs w:val="24"/>
          <w:lang w:val="en-US" w:eastAsia="zh-CN"/>
        </w:rPr>
        <w:t>其他国内公务接待支出</w:t>
      </w:r>
      <w:r>
        <w:rPr>
          <w:rFonts w:hint="eastAsia" w:ascii="宋体" w:hAnsi="宋体"/>
          <w:color w:val="auto"/>
          <w:sz w:val="24"/>
          <w:szCs w:val="24"/>
          <w:lang w:val="zh-CN"/>
        </w:rPr>
        <w:t>0.00</w:t>
      </w:r>
      <w:r>
        <w:rPr>
          <w:rFonts w:hint="eastAsia" w:ascii="宋体" w:hAnsi="宋体"/>
          <w:color w:val="auto"/>
          <w:sz w:val="24"/>
          <w:szCs w:val="24"/>
          <w:lang w:val="zh-CN"/>
        </w:rPr>
        <w:t>万元。主要是</w:t>
      </w:r>
      <w:r>
        <w:rPr>
          <w:rFonts w:hint="eastAsia" w:ascii="宋体" w:hAnsi="宋体"/>
          <w:color w:val="auto"/>
          <w:sz w:val="24"/>
          <w:szCs w:val="24"/>
          <w:lang w:val="en-US" w:eastAsia="zh-CN"/>
        </w:rPr>
        <w:t>无公务接待</w:t>
      </w:r>
      <w:r>
        <w:rPr>
          <w:rFonts w:hint="eastAsia" w:ascii="宋体" w:hAnsi="宋体"/>
          <w:color w:val="auto"/>
          <w:sz w:val="24"/>
          <w:szCs w:val="24"/>
          <w:lang w:val="zh-CN"/>
        </w:rPr>
        <w:t>。</w:t>
      </w:r>
    </w:p>
    <w:p w14:paraId="7C34049E">
      <w:pPr>
        <w:numPr>
          <w:ilvl w:val="0"/>
          <w:numId w:val="4"/>
        </w:numPr>
        <w:spacing w:before="100" w:beforeLines="0" w:after="100" w:afterLines="0"/>
        <w:ind w:left="0" w:leftChars="0" w:firstLine="0" w:firstLineChars="0"/>
        <w:jc w:val="left"/>
        <w:rPr>
          <w:rFonts w:hint="eastAsia" w:ascii="宋体" w:hAnsi="宋体"/>
          <w:b/>
          <w:color w:val="auto"/>
          <w:sz w:val="24"/>
          <w:szCs w:val="24"/>
          <w:lang w:val="zh-CN"/>
        </w:rPr>
      </w:pP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经费财政拨款支出决算实物量情况</w:t>
      </w:r>
    </w:p>
    <w:p w14:paraId="01247B5F">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2023年度本部门</w:t>
      </w:r>
      <w:r>
        <w:rPr>
          <w:rFonts w:hint="eastAsia" w:ascii="宋体" w:hAnsi="宋体"/>
          <w:b/>
          <w:color w:val="auto"/>
          <w:sz w:val="24"/>
          <w:szCs w:val="24"/>
          <w:lang w:val="zh-CN"/>
        </w:rPr>
        <w:t>因公出国(境)</w:t>
      </w:r>
      <w:r>
        <w:rPr>
          <w:rFonts w:hint="eastAsia" w:ascii="宋体" w:hAnsi="宋体"/>
          <w:color w:val="auto"/>
          <w:sz w:val="24"/>
          <w:szCs w:val="24"/>
          <w:lang w:val="zh-CN"/>
        </w:rPr>
        <w:t>共计个团组,人；</w:t>
      </w:r>
      <w:r>
        <w:rPr>
          <w:rFonts w:hint="eastAsia" w:ascii="宋体" w:hAnsi="宋体"/>
          <w:b/>
          <w:color w:val="auto"/>
          <w:sz w:val="24"/>
          <w:szCs w:val="24"/>
          <w:lang w:val="zh-CN"/>
        </w:rPr>
        <w:t>公务用车购置</w:t>
      </w:r>
      <w:r>
        <w:rPr>
          <w:rFonts w:hint="eastAsia" w:ascii="宋体" w:hAnsi="宋体"/>
          <w:color w:val="auto"/>
          <w:sz w:val="24"/>
          <w:szCs w:val="24"/>
          <w:lang w:val="zh-CN"/>
        </w:rPr>
        <w:t>辆,</w:t>
      </w:r>
      <w:r>
        <w:rPr>
          <w:rFonts w:hint="eastAsia" w:ascii="宋体" w:hAnsi="宋体"/>
          <w:b/>
          <w:color w:val="auto"/>
          <w:sz w:val="24"/>
          <w:szCs w:val="24"/>
          <w:lang w:val="zh-CN"/>
        </w:rPr>
        <w:t>公务用车保有量</w:t>
      </w:r>
      <w:r>
        <w:rPr>
          <w:rFonts w:hint="eastAsia" w:ascii="宋体" w:hAnsi="宋体"/>
          <w:color w:val="auto"/>
          <w:sz w:val="24"/>
          <w:szCs w:val="24"/>
          <w:lang w:val="zh-CN"/>
        </w:rPr>
        <w:t>为辆；</w:t>
      </w:r>
      <w:r>
        <w:rPr>
          <w:rFonts w:hint="eastAsia" w:ascii="宋体" w:hAnsi="宋体"/>
          <w:b/>
          <w:color w:val="auto"/>
          <w:sz w:val="24"/>
          <w:szCs w:val="24"/>
          <w:lang w:val="zh-CN"/>
        </w:rPr>
        <w:t>国内公务接待</w:t>
      </w:r>
      <w:r>
        <w:rPr>
          <w:rFonts w:hint="eastAsia" w:ascii="宋体" w:hAnsi="宋体"/>
          <w:color w:val="auto"/>
          <w:sz w:val="24"/>
          <w:szCs w:val="24"/>
          <w:lang w:val="zh-CN"/>
        </w:rPr>
        <w:t>批次人,其中：</w:t>
      </w:r>
      <w:r>
        <w:rPr>
          <w:rFonts w:hint="eastAsia" w:ascii="宋体" w:hAnsi="宋体"/>
          <w:b/>
          <w:color w:val="auto"/>
          <w:sz w:val="24"/>
          <w:szCs w:val="24"/>
          <w:lang w:val="zh-CN"/>
        </w:rPr>
        <w:t>外事接待</w:t>
      </w:r>
      <w:r>
        <w:rPr>
          <w:rFonts w:hint="eastAsia" w:ascii="宋体" w:hAnsi="宋体"/>
          <w:color w:val="auto"/>
          <w:sz w:val="24"/>
          <w:szCs w:val="24"/>
          <w:lang w:val="zh-CN"/>
        </w:rPr>
        <w:t>批次,人；</w:t>
      </w:r>
      <w:r>
        <w:rPr>
          <w:rFonts w:hint="eastAsia" w:ascii="宋体" w:hAnsi="宋体"/>
          <w:b/>
          <w:color w:val="auto"/>
          <w:sz w:val="24"/>
          <w:szCs w:val="24"/>
          <w:lang w:val="zh-CN"/>
        </w:rPr>
        <w:t>国(境)外公务接待</w:t>
      </w:r>
      <w:r>
        <w:rPr>
          <w:rFonts w:hint="eastAsia" w:ascii="宋体" w:hAnsi="宋体"/>
          <w:color w:val="auto"/>
          <w:sz w:val="24"/>
          <w:szCs w:val="24"/>
          <w:lang w:val="zh-CN"/>
        </w:rPr>
        <w:t>批次,人。</w:t>
      </w:r>
    </w:p>
    <w:p w14:paraId="53FCA1E9">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十</w:t>
      </w:r>
      <w:r>
        <w:rPr>
          <w:rFonts w:hint="eastAsia" w:ascii="宋体" w:hAnsi="宋体"/>
          <w:b/>
          <w:bCs/>
          <w:color w:val="auto"/>
          <w:sz w:val="24"/>
          <w:szCs w:val="24"/>
          <w:lang w:val="zh-CN" w:eastAsia="zh-CN"/>
        </w:rPr>
        <w:t>、机关运行经费支出情况说明</w:t>
      </w:r>
    </w:p>
    <w:p w14:paraId="0646E953">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我单位2023年度无机关运行相关经费</w:t>
      </w:r>
    </w:p>
    <w:p w14:paraId="7D36817A">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十一、政府采购支出情况说明</w:t>
      </w:r>
    </w:p>
    <w:p w14:paraId="1BE59C08">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我单位2023年度无政府采购相关经费</w:t>
      </w:r>
    </w:p>
    <w:p w14:paraId="38786683">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十二</w:t>
      </w:r>
      <w:r>
        <w:rPr>
          <w:rFonts w:hint="eastAsia" w:ascii="宋体" w:hAnsi="宋体"/>
          <w:b/>
          <w:bCs/>
          <w:color w:val="auto"/>
          <w:sz w:val="24"/>
          <w:szCs w:val="24"/>
          <w:lang w:val="zh-CN" w:eastAsia="zh-CN"/>
        </w:rPr>
        <w:t>、国有资产占用情况说明</w:t>
      </w:r>
    </w:p>
    <w:p w14:paraId="3CF57753">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截至2023年12月31日,本部门共有车辆0辆,其中,副部(省)级及以上领导用车0辆、主要领导干部用车0辆、机要通信用车0辆、应急保障用车0辆、执法执勤用车0辆,特种专业技术用车0辆,离退休干部用车0辆,其他用车0辆,其他用车</w:t>
      </w:r>
      <w:r>
        <w:rPr>
          <w:rFonts w:hint="eastAsia" w:ascii="宋体" w:hAnsi="宋体"/>
          <w:color w:val="auto"/>
          <w:sz w:val="24"/>
          <w:szCs w:val="24"/>
          <w:lang w:val="en-US" w:eastAsia="zh-CN"/>
        </w:rPr>
        <w:t>0辆，</w:t>
      </w:r>
      <w:r>
        <w:rPr>
          <w:rFonts w:hint="eastAsia" w:ascii="宋体" w:hAnsi="宋体"/>
          <w:color w:val="auto"/>
          <w:sz w:val="24"/>
          <w:szCs w:val="24"/>
          <w:lang w:val="zh-CN"/>
        </w:rPr>
        <w:t>单价100万元(含)以上设备0台(套)。</w:t>
      </w:r>
    </w:p>
    <w:p w14:paraId="64B4C504">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十三、其他需要说明的情况</w:t>
      </w:r>
    </w:p>
    <w:p w14:paraId="5B1B3499">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由于决算公开表格中金额数值应当保留两位小数，公开数据为四舍五入计算结果，个别数据合计项与分项之和存在小数点后差额，特此说明。</w:t>
      </w:r>
    </w:p>
    <w:p w14:paraId="7317D91E">
      <w:pPr>
        <w:spacing w:before="100" w:beforeLines="0" w:after="100" w:afterLines="0"/>
        <w:jc w:val="left"/>
        <w:rPr>
          <w:rFonts w:hint="eastAsia" w:ascii="宋体" w:hAnsi="宋体"/>
          <w:color w:val="FF0000"/>
          <w:sz w:val="24"/>
          <w:szCs w:val="24"/>
          <w:lang w:val="zh-CN"/>
        </w:rPr>
      </w:pPr>
    </w:p>
    <w:p w14:paraId="6BA5A582">
      <w:pPr>
        <w:spacing w:before="100" w:beforeLines="0" w:after="100" w:afterLines="0"/>
        <w:jc w:val="left"/>
        <w:rPr>
          <w:rFonts w:hint="eastAsia" w:ascii="宋体" w:hAnsi="宋体"/>
          <w:color w:val="auto"/>
          <w:sz w:val="24"/>
          <w:szCs w:val="24"/>
          <w:lang w:val="zh-CN"/>
        </w:rPr>
      </w:pPr>
    </w:p>
    <w:p w14:paraId="3917DFD2">
      <w:pPr>
        <w:spacing w:before="100" w:beforeLines="0" w:after="100" w:afterLines="0"/>
        <w:jc w:val="center"/>
        <w:rPr>
          <w:rFonts w:hint="eastAsia" w:ascii="宋体" w:hAnsi="宋体"/>
          <w:b/>
          <w:color w:val="auto"/>
          <w:sz w:val="24"/>
          <w:szCs w:val="24"/>
          <w:lang w:val="zh-CN"/>
        </w:rPr>
      </w:pPr>
      <w:r>
        <w:rPr>
          <w:rFonts w:hint="eastAsia" w:ascii="宋体" w:hAnsi="宋体"/>
          <w:b/>
          <w:color w:val="auto"/>
          <w:sz w:val="24"/>
          <w:szCs w:val="24"/>
          <w:lang w:val="zh-CN"/>
        </w:rPr>
        <w:t>第四部分预算绩效情况说明</w:t>
      </w:r>
    </w:p>
    <w:p w14:paraId="6C9C7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left"/>
        <w:rPr>
          <w:rFonts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shd w:val="clear" w:fill="FFFFFF"/>
        </w:rPr>
        <w:t>(一)预算绩效管理工作开展情况</w:t>
      </w:r>
    </w:p>
    <w:p w14:paraId="04C88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根据预算绩效管理要求,本部门对2022年度一般公共预算项目支出全面开展绩效自评,组织对开展绩效自评，共涉及资金</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万元。从评价情况来看，相关数据齐全，标准清楚，评价客观合理、客观公正、实事求是，并对不合理的目标提出修改意见，完成了绩效自评。</w:t>
      </w:r>
    </w:p>
    <w:p w14:paraId="7D46D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shd w:val="clear" w:fill="FFFFFF"/>
        </w:rPr>
        <w:t>(二)绩效自评结果</w:t>
      </w:r>
    </w:p>
    <w:p w14:paraId="4E8D0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1.绩效目标自评</w:t>
      </w:r>
    </w:p>
    <w:p w14:paraId="215A1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我部门在202</w:t>
      </w:r>
      <w:r>
        <w:rPr>
          <w:rFonts w:hint="eastAsia"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年度部门决算中反映202</w:t>
      </w:r>
      <w:r>
        <w:rPr>
          <w:rFonts w:hint="eastAsia"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博物馆工作经费1</w:t>
      </w:r>
      <w:r>
        <w:rPr>
          <w:rFonts w:hint="eastAsia" w:ascii="宋体" w:hAnsi="宋体" w:eastAsia="宋体" w:cs="宋体"/>
          <w:i w:val="0"/>
          <w:iCs w:val="0"/>
          <w:caps w:val="0"/>
          <w:color w:val="333333"/>
          <w:spacing w:val="0"/>
          <w:sz w:val="24"/>
          <w:szCs w:val="24"/>
          <w:shd w:val="clear" w:fill="FFFFFF"/>
        </w:rPr>
        <w:t>个项目绩效自评结果。专项经费项目绩效自评情况：根据年初设定的绩效目标,项目绩效自评得分为96分。项目全年预算数为</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万元,执行数为</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万元,完成预算的100%。项目绩效目标完成情况：</w:t>
      </w:r>
      <w:r>
        <w:rPr>
          <w:rFonts w:hint="eastAsia" w:cs="宋体"/>
          <w:i w:val="0"/>
          <w:iCs w:val="0"/>
          <w:caps w:val="0"/>
          <w:color w:val="333333"/>
          <w:spacing w:val="0"/>
          <w:sz w:val="24"/>
          <w:szCs w:val="24"/>
          <w:shd w:val="clear" w:fill="FFFFFF"/>
          <w:lang w:val="en-US" w:eastAsia="zh-CN"/>
        </w:rPr>
        <w:t>发放县级文保员保护费</w:t>
      </w:r>
      <w:r>
        <w:rPr>
          <w:rFonts w:hint="eastAsia" w:ascii="宋体" w:hAnsi="宋体" w:eastAsia="宋体" w:cs="宋体"/>
          <w:i w:val="0"/>
          <w:iCs w:val="0"/>
          <w:caps w:val="0"/>
          <w:color w:val="333333"/>
          <w:spacing w:val="0"/>
          <w:sz w:val="24"/>
          <w:szCs w:val="24"/>
          <w:shd w:val="clear" w:fill="FFFFFF"/>
        </w:rPr>
        <w:t>，</w:t>
      </w:r>
      <w:r>
        <w:rPr>
          <w:rFonts w:hint="eastAsia" w:cs="宋体"/>
          <w:i w:val="0"/>
          <w:iCs w:val="0"/>
          <w:caps w:val="0"/>
          <w:color w:val="333333"/>
          <w:spacing w:val="0"/>
          <w:sz w:val="24"/>
          <w:szCs w:val="24"/>
          <w:shd w:val="clear" w:fill="FFFFFF"/>
          <w:lang w:val="en-US" w:eastAsia="zh-CN"/>
        </w:rPr>
        <w:t>文物安全巡查费</w:t>
      </w:r>
      <w:r>
        <w:rPr>
          <w:rFonts w:hint="eastAsia" w:ascii="宋体" w:hAnsi="宋体" w:eastAsia="宋体" w:cs="宋体"/>
          <w:i w:val="0"/>
          <w:iCs w:val="0"/>
          <w:caps w:val="0"/>
          <w:color w:val="333333"/>
          <w:spacing w:val="0"/>
          <w:sz w:val="24"/>
          <w:szCs w:val="24"/>
          <w:shd w:val="clear" w:fill="FFFFFF"/>
        </w:rPr>
        <w:t>。发现的主要问题及原因：一是项目资金有限，</w:t>
      </w:r>
      <w:r>
        <w:rPr>
          <w:rFonts w:hint="eastAsia" w:cs="宋体"/>
          <w:i w:val="0"/>
          <w:iCs w:val="0"/>
          <w:caps w:val="0"/>
          <w:color w:val="333333"/>
          <w:spacing w:val="0"/>
          <w:sz w:val="24"/>
          <w:szCs w:val="24"/>
          <w:shd w:val="clear" w:fill="FFFFFF"/>
          <w:lang w:val="en-US" w:eastAsia="zh-CN"/>
        </w:rPr>
        <w:t>文物安全巡查彻底</w:t>
      </w:r>
      <w:r>
        <w:rPr>
          <w:rFonts w:hint="eastAsia" w:ascii="宋体" w:hAnsi="宋体" w:eastAsia="宋体" w:cs="宋体"/>
          <w:i w:val="0"/>
          <w:iCs w:val="0"/>
          <w:caps w:val="0"/>
          <w:color w:val="333333"/>
          <w:spacing w:val="0"/>
          <w:sz w:val="24"/>
          <w:szCs w:val="24"/>
          <w:shd w:val="clear" w:fill="FFFFFF"/>
        </w:rPr>
        <w:t>；二是</w:t>
      </w:r>
      <w:r>
        <w:rPr>
          <w:rFonts w:hint="eastAsia" w:cs="宋体"/>
          <w:i w:val="0"/>
          <w:iCs w:val="0"/>
          <w:caps w:val="0"/>
          <w:color w:val="333333"/>
          <w:spacing w:val="0"/>
          <w:sz w:val="24"/>
          <w:szCs w:val="24"/>
          <w:shd w:val="clear" w:fill="FFFFFF"/>
          <w:lang w:val="en-US" w:eastAsia="zh-CN"/>
        </w:rPr>
        <w:t>文物保护</w:t>
      </w:r>
      <w:r>
        <w:rPr>
          <w:rFonts w:hint="eastAsia" w:ascii="宋体" w:hAnsi="宋体" w:eastAsia="宋体" w:cs="宋体"/>
          <w:i w:val="0"/>
          <w:iCs w:val="0"/>
          <w:caps w:val="0"/>
          <w:color w:val="333333"/>
          <w:spacing w:val="0"/>
          <w:sz w:val="24"/>
          <w:szCs w:val="24"/>
          <w:shd w:val="clear" w:fill="FFFFFF"/>
        </w:rPr>
        <w:t>宣传力度不够。下一步改进措施：加大</w:t>
      </w:r>
      <w:r>
        <w:rPr>
          <w:rFonts w:hint="eastAsia" w:cs="宋体"/>
          <w:i w:val="0"/>
          <w:iCs w:val="0"/>
          <w:caps w:val="0"/>
          <w:color w:val="333333"/>
          <w:spacing w:val="0"/>
          <w:sz w:val="24"/>
          <w:szCs w:val="24"/>
          <w:shd w:val="clear" w:fill="FFFFFF"/>
          <w:lang w:val="en-US" w:eastAsia="zh-CN"/>
        </w:rPr>
        <w:t>文物保护宣传</w:t>
      </w:r>
      <w:r>
        <w:rPr>
          <w:rFonts w:hint="eastAsia" w:ascii="宋体" w:hAnsi="宋体" w:eastAsia="宋体" w:cs="宋体"/>
          <w:i w:val="0"/>
          <w:iCs w:val="0"/>
          <w:caps w:val="0"/>
          <w:color w:val="333333"/>
          <w:spacing w:val="0"/>
          <w:sz w:val="24"/>
          <w:szCs w:val="24"/>
          <w:shd w:val="clear" w:fill="FFFFFF"/>
        </w:rPr>
        <w:t>力度，</w:t>
      </w:r>
      <w:r>
        <w:rPr>
          <w:rFonts w:hint="eastAsia" w:cs="宋体"/>
          <w:i w:val="0"/>
          <w:iCs w:val="0"/>
          <w:caps w:val="0"/>
          <w:color w:val="333333"/>
          <w:spacing w:val="0"/>
          <w:sz w:val="24"/>
          <w:szCs w:val="24"/>
          <w:shd w:val="clear" w:fill="FFFFFF"/>
          <w:lang w:val="en-US" w:eastAsia="zh-CN"/>
        </w:rPr>
        <w:t>提高群众文物保护意识</w:t>
      </w:r>
      <w:r>
        <w:rPr>
          <w:rFonts w:hint="eastAsia" w:ascii="宋体" w:hAnsi="宋体" w:eastAsia="宋体" w:cs="宋体"/>
          <w:i w:val="0"/>
          <w:iCs w:val="0"/>
          <w:caps w:val="0"/>
          <w:color w:val="333333"/>
          <w:spacing w:val="0"/>
          <w:sz w:val="24"/>
          <w:szCs w:val="24"/>
          <w:shd w:val="clear" w:fill="FFFFFF"/>
        </w:rPr>
        <w:t>。发现的主要问题及原因：县财政紧张，部分费用不能及时支出。下一步改进措施：一是更科学合理的编制资金使用计划，按计划时间、开展进度支出，提高资金的使用效益。二是提高预算绩效指标设置的科学性、合理性，使绩效指标与工作实际更切合，全面反映单位职能履行情况，提高预算绩效指标的可执行性。</w:t>
      </w:r>
    </w:p>
    <w:p w14:paraId="4FE914D4">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第五部分名词解释</w:t>
      </w:r>
    </w:p>
    <w:p w14:paraId="15781C91">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一、财政拨款收入</w:t>
      </w:r>
      <w:r>
        <w:rPr>
          <w:rFonts w:hint="eastAsia" w:ascii="宋体" w:hAnsi="宋体"/>
          <w:color w:val="auto"/>
          <w:sz w:val="24"/>
          <w:szCs w:val="24"/>
          <w:lang w:val="zh-CN"/>
        </w:rPr>
        <w:t>：指本年度从本级财政部门取得的财政拨款,包括一般公共预算财政拨款和政府性基金预算财政拨款。</w:t>
      </w:r>
    </w:p>
    <w:p w14:paraId="6E9038D9">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二、事业收入</w:t>
      </w:r>
      <w:r>
        <w:rPr>
          <w:rFonts w:hint="eastAsia" w:ascii="宋体" w:hAnsi="宋体"/>
          <w:color w:val="auto"/>
          <w:sz w:val="24"/>
          <w:szCs w:val="24"/>
          <w:lang w:val="zh-CN"/>
        </w:rPr>
        <w:t>：指事业单位开展专业业务活动及其辅助活动取得的现金流入；事业单位收到的财政专户实际核拨的教育收费等资金在此反映。</w:t>
      </w:r>
    </w:p>
    <w:p w14:paraId="4D53DBA9">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三、经营收入</w:t>
      </w:r>
      <w:r>
        <w:rPr>
          <w:rFonts w:hint="eastAsia" w:ascii="宋体" w:hAnsi="宋体"/>
          <w:color w:val="auto"/>
          <w:sz w:val="24"/>
          <w:szCs w:val="24"/>
          <w:lang w:val="zh-CN"/>
        </w:rPr>
        <w:t>：指事业单位在专业业务活动及其辅助活动之外开展非独立核算经营活动取得的现金流入。</w:t>
      </w:r>
    </w:p>
    <w:p w14:paraId="517CC07A">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四、其他收入</w:t>
      </w:r>
      <w:r>
        <w:rPr>
          <w:rFonts w:hint="eastAsia" w:ascii="宋体" w:hAnsi="宋体"/>
          <w:color w:val="auto"/>
          <w:sz w:val="24"/>
          <w:szCs w:val="24"/>
          <w:lang w:val="zh-CN"/>
        </w:rPr>
        <w:t>：指单位取得的除</w:t>
      </w:r>
      <w:r>
        <w:rPr>
          <w:rFonts w:hint="default" w:ascii="宋体" w:hAnsi="宋体"/>
          <w:color w:val="auto"/>
          <w:sz w:val="24"/>
          <w:szCs w:val="24"/>
          <w:lang w:val="zh-CN"/>
        </w:rPr>
        <w:t>“</w:t>
      </w:r>
      <w:r>
        <w:rPr>
          <w:rFonts w:hint="eastAsia" w:ascii="宋体" w:hAnsi="宋体"/>
          <w:color w:val="auto"/>
          <w:sz w:val="24"/>
          <w:szCs w:val="24"/>
          <w:lang w:val="zh-CN"/>
        </w:rPr>
        <w:t>财政拨款收入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事业收入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经营收入</w:t>
      </w:r>
      <w:r>
        <w:rPr>
          <w:rFonts w:hint="default" w:ascii="宋体" w:hAnsi="宋体"/>
          <w:color w:val="auto"/>
          <w:sz w:val="24"/>
          <w:szCs w:val="24"/>
          <w:lang w:val="zh-CN"/>
        </w:rPr>
        <w:t>”</w:t>
      </w:r>
      <w:r>
        <w:rPr>
          <w:rFonts w:hint="eastAsia" w:ascii="宋体" w:hAnsi="宋体"/>
          <w:color w:val="auto"/>
          <w:sz w:val="24"/>
          <w:szCs w:val="24"/>
          <w:lang w:val="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E09BB38">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五、年初结转和结余</w:t>
      </w:r>
      <w:r>
        <w:rPr>
          <w:rFonts w:hint="eastAsia" w:ascii="宋体" w:hAnsi="宋体"/>
          <w:color w:val="auto"/>
          <w:sz w:val="24"/>
          <w:szCs w:val="24"/>
          <w:lang w:val="zh-CN"/>
        </w:rPr>
        <w:t>：指单位上年结转本年使用的基本支出结转、项目支出结转和结余、经营结余。</w:t>
      </w:r>
    </w:p>
    <w:p w14:paraId="2A22D4C2">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六、结余分配</w:t>
      </w:r>
      <w:r>
        <w:rPr>
          <w:rFonts w:hint="eastAsia" w:ascii="宋体" w:hAnsi="宋体"/>
          <w:color w:val="auto"/>
          <w:sz w:val="24"/>
          <w:szCs w:val="24"/>
          <w:lang w:val="zh-CN"/>
        </w:rPr>
        <w:t>：指单位按照国家有关规定,缴纳所得税、提取专用基金、转入事业基金等当年结余的分配情况。</w:t>
      </w:r>
    </w:p>
    <w:p w14:paraId="7EF57F51">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七、年末结转和结余</w:t>
      </w:r>
      <w:r>
        <w:rPr>
          <w:rFonts w:hint="eastAsia" w:ascii="宋体" w:hAnsi="宋体"/>
          <w:color w:val="auto"/>
          <w:sz w:val="24"/>
          <w:szCs w:val="24"/>
          <w:lang w:val="zh-CN"/>
        </w:rPr>
        <w:t>：指单位结转下年的基本支出结转、项目支出结转和结余、经营结余。</w:t>
      </w:r>
    </w:p>
    <w:p w14:paraId="67F36050">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八、基本支出</w:t>
      </w:r>
      <w:r>
        <w:rPr>
          <w:rFonts w:hint="eastAsia" w:ascii="宋体" w:hAnsi="宋体"/>
          <w:color w:val="auto"/>
          <w:sz w:val="24"/>
          <w:szCs w:val="24"/>
          <w:lang w:val="zh-CN"/>
        </w:rPr>
        <w:t>：指为保障机构正常运转、完成日常工作任务而发生的人员经费和公用经费。其中：人员经费指政府收支分类经济科目中的</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；公用经费指政府收支分类经济科目中除</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外的其他支出。</w:t>
      </w:r>
    </w:p>
    <w:p w14:paraId="23C0D808">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九、项目支出</w:t>
      </w:r>
      <w:r>
        <w:rPr>
          <w:rFonts w:hint="eastAsia" w:ascii="宋体" w:hAnsi="宋体"/>
          <w:color w:val="auto"/>
          <w:sz w:val="24"/>
          <w:szCs w:val="24"/>
          <w:lang w:val="zh-CN"/>
        </w:rPr>
        <w:t>：指在基本支出之外为完成特定行政任务和事业发展目标所发生的支出。</w:t>
      </w:r>
    </w:p>
    <w:p w14:paraId="2A64CB48">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十、经营支出</w:t>
      </w:r>
      <w:r>
        <w:rPr>
          <w:rFonts w:hint="eastAsia" w:ascii="宋体" w:hAnsi="宋体"/>
          <w:color w:val="auto"/>
          <w:sz w:val="24"/>
          <w:szCs w:val="24"/>
          <w:lang w:val="zh-CN"/>
        </w:rPr>
        <w:t>：指事业单位在专业业务活动及其辅助活动之外开展非独立核算经营活动发生的支出。</w:t>
      </w:r>
    </w:p>
    <w:p w14:paraId="7B45ACD1">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十一、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w:t>
      </w:r>
      <w:r>
        <w:rPr>
          <w:rFonts w:hint="eastAsia" w:ascii="宋体" w:hAnsi="宋体"/>
          <w:color w:val="auto"/>
          <w:sz w:val="24"/>
          <w:szCs w:val="24"/>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9544A6">
      <w:pPr>
        <w:spacing w:before="100" w:beforeLines="0" w:after="100" w:afterLines="0"/>
        <w:jc w:val="left"/>
      </w:pPr>
      <w:r>
        <w:rPr>
          <w:rFonts w:hint="eastAsia" w:ascii="宋体" w:hAnsi="宋体"/>
          <w:b/>
          <w:color w:val="auto"/>
          <w:sz w:val="24"/>
          <w:szCs w:val="24"/>
          <w:lang w:val="zh-CN"/>
        </w:rPr>
        <w:t>十二、机关运行经费</w:t>
      </w:r>
      <w:r>
        <w:rPr>
          <w:rFonts w:hint="eastAsia" w:ascii="宋体" w:hAnsi="宋体"/>
          <w:color w:val="auto"/>
          <w:sz w:val="24"/>
          <w:szCs w:val="24"/>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562BB7C">
      <w:pPr>
        <w:spacing w:before="100" w:beforeLines="0" w:after="100" w:afterLines="0"/>
        <w:jc w:val="both"/>
        <w:rPr>
          <w:rFonts w:hint="eastAsia" w:ascii="仿宋_GB2312" w:hAnsi="仿宋_GB2312" w:eastAsia="仿宋_GB2312" w:cs="仿宋_GB2312"/>
          <w:color w:val="auto"/>
          <w:sz w:val="32"/>
          <w:szCs w:val="32"/>
          <w:lang w:val="zh-CN"/>
        </w:rPr>
      </w:pPr>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chineseCounting"/>
      <w:suff w:val="nothing"/>
      <w:lvlText w:val="（%1）"/>
      <w:lvlJc w:val="left"/>
      <w:rPr>
        <w:rFonts w:hint="eastAsia"/>
      </w:rPr>
    </w:lvl>
  </w:abstractNum>
  <w:abstractNum w:abstractNumId="1">
    <w:nsid w:val="1B9B9D6D"/>
    <w:multiLevelType w:val="singleLevel"/>
    <w:tmpl w:val="1B9B9D6D"/>
    <w:lvl w:ilvl="0" w:tentative="0">
      <w:start w:val="1"/>
      <w:numFmt w:val="chineseCounting"/>
      <w:suff w:val="nothing"/>
      <w:lvlText w:val="%1、"/>
      <w:lvlJc w:val="left"/>
      <w:rPr>
        <w:rFonts w:hint="eastAsia"/>
      </w:rPr>
    </w:lvl>
  </w:abstractNum>
  <w:abstractNum w:abstractNumId="2">
    <w:nsid w:val="2A8F537B"/>
    <w:multiLevelType w:val="singleLevel"/>
    <w:tmpl w:val="2A8F537B"/>
    <w:lvl w:ilvl="0" w:tentative="0">
      <w:start w:val="2"/>
      <w:numFmt w:val="chineseCounting"/>
      <w:lvlText w:val="(%1)"/>
      <w:lvlJc w:val="left"/>
      <w:pPr>
        <w:tabs>
          <w:tab w:val="left" w:pos="312"/>
        </w:tabs>
      </w:pPr>
      <w:rPr>
        <w:rFonts w:hint="eastAsia"/>
      </w:rPr>
    </w:lvl>
  </w:abstractNum>
  <w:abstractNum w:abstractNumId="3">
    <w:nsid w:val="5307D30D"/>
    <w:multiLevelType w:val="singleLevel"/>
    <w:tmpl w:val="5307D30D"/>
    <w:lvl w:ilvl="0" w:tentative="0">
      <w:start w:val="1"/>
      <w:numFmt w:val="decimal"/>
      <w:suff w:val="nothing"/>
      <w:lvlText w:val="%1．"/>
      <w:lvlJc w:val="left"/>
    </w:lvl>
  </w:abstractNum>
  <w:abstractNum w:abstractNumId="4">
    <w:nsid w:val="5A241D34"/>
    <w:multiLevelType w:val="singleLevel"/>
    <w:tmpl w:val="5A241D34"/>
    <w:lvl w:ilvl="0" w:tentative="0">
      <w:start w:val="3"/>
      <w:numFmt w:val="decimal"/>
      <w:lvlText w:val="%1."/>
      <w:lvlJc w:val="left"/>
      <w:pPr>
        <w:tabs>
          <w:tab w:val="left" w:pos="312"/>
        </w:tabs>
      </w:pPr>
      <w:rPr>
        <w:rFonts w:hint="default"/>
        <w:color w:val="000000" w:themeColor="text1"/>
        <w14:textFill>
          <w14:solidFill>
            <w14:schemeClr w14:val="tx1"/>
          </w14:solidFill>
        </w14:textFill>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OWExOWJhODA2YzM5MmVlMjlhNGRkMDBmNWNhNDIifQ=="/>
  </w:docVars>
  <w:rsids>
    <w:rsidRoot w:val="00000000"/>
    <w:rsid w:val="57CE6ED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2.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E06D266F13EA4024808CEEADBAD91186_11</vt:lpwstr>
  </property>
</Properties>
</file>

<file path=customXml/item5.xml><?xml version="1.0" encoding="utf-8"?>
<Properties xmlns:vt="http://schemas.openxmlformats.org/officeDocument/2006/docPropsVTypes" xmlns="http://schemas.openxmlformats.org/officeDocument/2006/extended-properties">
  <Template>Normal.dotm</Template>
  <TotalTime>7</TotalTime>
  <Pages>15</Pages>
  <Words>7184</Words>
  <Characters>19289</Characters>
  <Application>WPS Office_11.1.0.12980_F1E327BC-269C-435d-A152-05C5408002CA</Application>
  <DocSecurity>0</DocSecurity>
  <Lines>0</Lines>
  <Paragraphs>0</Paragraphs>
  <CharactersWithSpaces>19293</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admin</cp:lastModifiedBy>
  <cp:revision>1</cp:revision>
  <dcterms:created xsi:type="dcterms:W3CDTF">2023-07-20T03:33:00Z</dcterms:created>
  <dcterms:modified xsi:type="dcterms:W3CDTF">2024-08-20T02:55:27Z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8.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Props1.xml><?xml version="1.0" encoding="utf-8"?>
<ds:datastoreItem xmlns:ds="http://schemas.openxmlformats.org/officeDocument/2006/customXml" ds:itemID="{c7f1b2a9-fbf9-4960-b8d9-aeec14b55e5d}">
  <ds:schemaRefs/>
</ds:datastoreItem>
</file>

<file path=customXml/itemProps2.xml><?xml version="1.0" encoding="utf-8"?>
<ds:datastoreItem xmlns:ds="http://schemas.openxmlformats.org/officeDocument/2006/customXml" ds:itemID="{c56ebd9f-1b11-452e-96af-8834bd420053}">
  <ds:schemaRefs/>
</ds:datastoreItem>
</file>

<file path=customXml/itemProps3.xml><?xml version="1.0" encoding="utf-8"?>
<ds:datastoreItem xmlns:ds="http://schemas.openxmlformats.org/officeDocument/2006/customXml" ds:itemID="{49a015a5-5457-408f-90b4-a577d61e06d7}">
  <ds:schemaRefs/>
</ds:datastoreItem>
</file>

<file path=customXml/itemProps4.xml><?xml version="1.0" encoding="utf-8"?>
<ds:datastoreItem xmlns:ds="http://schemas.openxmlformats.org/officeDocument/2006/customXml" ds:itemID="{7d8dd874-7dc4-4bd1-a3fe-ae88ded3baeb}">
  <ds:schemaRefs/>
</ds:datastoreItem>
</file>

<file path=customXml/itemProps5.xml><?xml version="1.0" encoding="utf-8"?>
<ds:datastoreItem xmlns:ds="http://schemas.openxmlformats.org/officeDocument/2006/customXml" ds:itemID="{e52eb514-cf02-4595-90de-05cc4f6d7eb1}">
  <ds:schemaRefs/>
</ds:datastoreItem>
</file>

<file path=customXml/itemProps6.xml><?xml version="1.0" encoding="utf-8"?>
<ds:datastoreItem xmlns:ds="http://schemas.openxmlformats.org/officeDocument/2006/customXml" ds:itemID="{0a28a8ac-ff74-4e5f-9595-d37d79fc8453}">
  <ds:schemaRefs/>
</ds:datastoreItem>
</file>

<file path=customXml/itemProps7.xml><?xml version="1.0" encoding="utf-8"?>
<ds:datastoreItem xmlns:ds="http://schemas.openxmlformats.org/officeDocument/2006/customXml" ds:itemID="{573c80a0-c33d-4ae5-a61c-8151344fd3f1}">
  <ds:schemaRefs/>
</ds:datastoreItem>
</file>

<file path=customXml/itemProps8.xml><?xml version="1.0" encoding="utf-8"?>
<ds:datastoreItem xmlns:ds="http://schemas.openxmlformats.org/officeDocument/2006/customXml" ds:itemID="{434424b2-c3e9-4fd6-8274-7e92e817e0e5}">
  <ds:schemaRefs/>
</ds:datastoreItem>
</file>

<file path=customXml/itemProps9.xml><?xml version="1.0" encoding="utf-8"?>
<ds:datastoreItem xmlns:ds="http://schemas.openxmlformats.org/officeDocument/2006/customXml" ds:itemID="{6c4010a7-8b5b-4e30-bc8e-b765ee3bd1bb}">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7286</Words>
  <Characters>8440</Characters>
  <Lines>0</Lines>
  <Paragraphs>0</Paragraphs>
  <TotalTime>2</TotalTime>
  <ScaleCrop>false</ScaleCrop>
  <LinksUpToDate>false</LinksUpToDate>
  <CharactersWithSpaces>8444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一张老唱片</cp:lastModifiedBy>
  <dcterms:modified xsi:type="dcterms:W3CDTF">2024-09-14T09:06:17Z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E06D266F13EA4024808CEEADBAD91186_11</vt:lpwstr>
  </property>
</Properties>
</file>