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624B">
      <w:pPr>
        <w:widowControl/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 w14:paraId="00D1751F">
      <w:pPr>
        <w:widowControl/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 w14:paraId="06F6A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eastAsia="zh-CN"/>
        </w:rPr>
        <w:t>合水县固城镇卫生院文件</w:t>
      </w:r>
    </w:p>
    <w:p w14:paraId="6EA82468">
      <w:pPr>
        <w:pStyle w:val="8"/>
        <w:spacing w:before="0" w:beforeLines="0" w:after="0" w:afterLines="0" w:line="640" w:lineRule="exact"/>
        <w:jc w:val="both"/>
      </w:pPr>
    </w:p>
    <w:p w14:paraId="023836F3">
      <w:pPr>
        <w:spacing w:line="64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合固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卫发〔202</w:t>
      </w:r>
      <w:r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</w:t>
      </w:r>
    </w:p>
    <w:p w14:paraId="03100691">
      <w:pPr>
        <w:spacing w:line="640" w:lineRule="exact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/>
          <w:w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205105</wp:posOffset>
                </wp:positionV>
                <wp:extent cx="5600700" cy="0"/>
                <wp:effectExtent l="0" t="17780" r="0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45pt;margin-top:16.15pt;height:0pt;width:441pt;z-index:251659264;mso-width-relative:page;mso-height-relative:page;" filled="f" stroked="t" coordsize="21600,21600" o:gfxdata="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K7pX1wAAAAkBAAAPAAAAAAAAAAEAIAAAACIAAABkcnMvZG93bnJldi54bWxQSwEC&#10;FAAUAAAACACHTuJAJYXvifUBAADlAwAADgAAAAAAAAABACAAAAAmAQAAZHJzL2Uyb0RvYy54bWxQ&#10;SwUGAAAAAAYABgBZAQAAjQUAAAAA&#10;">
                <v:path arrowok="t"/>
                <v:fill on="f" focussize="0,0"/>
                <v:stroke weight="2.8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534D3AB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合水县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固城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镇卫生院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关于2023年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整体支出绩效评价报告</w:t>
      </w:r>
    </w:p>
    <w:p w14:paraId="52125AB8">
      <w:pPr>
        <w:pStyle w:val="5"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68E56D8C"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县卫健局：</w:t>
      </w:r>
    </w:p>
    <w:p w14:paraId="588A77A7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一、项目基本情况</w:t>
      </w:r>
    </w:p>
    <w:p w14:paraId="2FFF467F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为进一步提高财政资金的使用效益，提高财政管理效率和提高公共服务水平。根据依据《中共甘肃省委 甘肃省人民政府关于全面实施预算绩效管理的实施意见》（甘发〔2018〕32号）、《中共庆阳市委办公室 庆阳市人民政府办公室关于全面实施预算绩效管理的通知》（庆办发〔2019〕52号）、《中央合水县委办公室 合水县人民政府办公室关于全面实施预算绩效管理工作实施方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案的通知》（合办发〔2020〕16号）及《甘肃省财政厅关于印发〈甘肃省省级预算绩效管理办法〉等6个管理办法和工作规程的通知》（甘财绩〔2020〕5号）等文件精神并结合实际情况，现对2023年财政项目支出绩效评价报告如下：</w:t>
      </w:r>
    </w:p>
    <w:p w14:paraId="7FADE284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二、项目绩效目标</w:t>
      </w:r>
    </w:p>
    <w:p w14:paraId="6E0BA75E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年我单位实际支出资金数为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105.91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万元，分别为：</w:t>
      </w:r>
    </w:p>
    <w:p w14:paraId="0062B6BA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1.基本公共卫生服务经费支出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56E9EF08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基本药物制度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46E2879C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3.定额补助支出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566A0D17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4.村医补助资金支出2.4万元。</w:t>
      </w:r>
    </w:p>
    <w:p w14:paraId="28736231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5.离岗村医退养补助支出5.48万元。</w:t>
      </w:r>
    </w:p>
    <w:p w14:paraId="520E29BF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6.基层医疗卫生机构综合改革支出6.81万元。</w:t>
      </w:r>
    </w:p>
    <w:p w14:paraId="64CE7B0A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7.过渡期医务人员临时性工作补助支出3.72万元。</w:t>
      </w:r>
    </w:p>
    <w:p w14:paraId="3ED28BB2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三、评价基本情况</w:t>
      </w:r>
    </w:p>
    <w:p w14:paraId="5B40EC4B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年县级财政支出项目实施绩效评价。</w:t>
      </w:r>
    </w:p>
    <w:p w14:paraId="29B58B8E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四、评价结论及分析</w:t>
      </w:r>
    </w:p>
    <w:p w14:paraId="22CD2E6F">
      <w:pPr>
        <w:pStyle w:val="5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项目绩效自评</w:t>
      </w:r>
    </w:p>
    <w:p w14:paraId="692A4212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1.基本公共卫生服务经费年初预算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107.01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%。项目完成绩效自评，满分为10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分，自评实际得分为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分。（详见评分表）</w:t>
      </w:r>
    </w:p>
    <w:p w14:paraId="041C341B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基本药物制度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27.51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14.10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%。项目完成绩效自评，满分为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分，自评实际得分为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分。（详见评分表）</w:t>
      </w:r>
    </w:p>
    <w:p w14:paraId="7720512C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 乡村医生定额补助资金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%。项目完成绩效自评，满分为10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分，自评实际得分为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分。（详见评分表）</w:t>
      </w:r>
    </w:p>
    <w:p w14:paraId="6DE12A82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 乡村医生补助资金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%。项目完成绩效自评，满分为10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分，自评实际得分为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分。（详见评分表）</w:t>
      </w:r>
    </w:p>
    <w:p w14:paraId="51956122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5.离岗乡村医生退养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97.68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%。项目完成绩效自评，满分为10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分，自评实际得分为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分。（详见评分表）</w:t>
      </w:r>
    </w:p>
    <w:p w14:paraId="4E2883CB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 基层医疗卫生机构综合改革补助资金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19.93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34.17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%。项目完成绩效自评，满分为10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分，自评实际得分为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分。（详见评分表）</w:t>
      </w:r>
    </w:p>
    <w:p w14:paraId="4F1C18C6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 过渡期医务人员临时性工作补助资金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%。项目完成绩效自评，满分为10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分，自评实际得分为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分。（详见评分表）</w:t>
      </w:r>
    </w:p>
    <w:p w14:paraId="1904A4F6">
      <w:pPr>
        <w:pStyle w:val="5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评价结果</w:t>
      </w:r>
    </w:p>
    <w:p w14:paraId="455B3C28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 w14:paraId="5C8E0F4E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五、绩效评价指标分析</w:t>
      </w:r>
    </w:p>
    <w:p w14:paraId="76F99809">
      <w:pPr>
        <w:pStyle w:val="5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（一）项目决策</w:t>
      </w:r>
    </w:p>
    <w:p w14:paraId="3CAB302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 w14:paraId="52ECC086">
      <w:pPr>
        <w:pStyle w:val="5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（二）项目管理</w:t>
      </w:r>
    </w:p>
    <w:p w14:paraId="0B9633E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项目严格执行财务管理制度、财务处理及时、会计核算规范。</w:t>
      </w:r>
    </w:p>
    <w:p w14:paraId="37C4E022">
      <w:pPr>
        <w:pStyle w:val="5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（三）项目目标完成情况</w:t>
      </w:r>
    </w:p>
    <w:p w14:paraId="0B241BA8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1.基本公共卫生服务经费年初预算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107.01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6C50A1C8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基本药物制度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27.51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0F5F0E35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 乡村医生定额补助资金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155EC190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 乡村医生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5DEF5394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5.离岗乡村医生退养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97.68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623AAD0C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 基层医疗卫生机构综合改革补助资金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19.93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34.17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060E8F15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 过渡期医务人员临时性工作补助资金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万元，实际支付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41541F0C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六、项目效益情况</w:t>
      </w:r>
    </w:p>
    <w:p w14:paraId="4C74E4E6">
      <w:pPr>
        <w:pStyle w:val="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 w14:paraId="65C4788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14E22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A6AFD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6023E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C7C628">
      <w:pPr>
        <w:tabs>
          <w:tab w:val="left" w:pos="4146"/>
        </w:tabs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合水县固城镇卫生院</w:t>
      </w:r>
    </w:p>
    <w:p w14:paraId="46C7B2CD"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8030">
    <w:altName w:val="黑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D4D90">
    <w:pPr>
      <w:pStyle w:val="6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I1NjBkZGRjMmM2YzUwZWJlOWYzZjE3ZTI2NWEwNjIifQ=="/>
  </w:docVars>
  <w:rsids>
    <w:rsidRoot w:val="00000000"/>
    <w:rsid w:val="03E92498"/>
    <w:rsid w:val="348B1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宋体" w:hAnsi="宋体" w:cs="宋体"/>
      <w:sz w:val="16"/>
      <w:szCs w:val="16"/>
    </w:rPr>
  </w:style>
  <w:style w:type="paragraph" w:styleId="6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uiPriority w:val="0"/>
    <w:pPr>
      <w:widowControl w:val="0"/>
      <w:tabs>
        <w:tab w:val="left" w:pos="0"/>
      </w:tabs>
      <w:adjustRightInd w:val="0"/>
      <w:snapToGrid w:val="0"/>
      <w:spacing w:before="100" w:beforeLines="100" w:after="100" w:afterLines="100"/>
      <w:jc w:val="center"/>
    </w:pPr>
    <w:rPr>
      <w:rFonts w:ascii="Times New Roman" w:hAnsi="Times New Roman" w:eastAsia="宋体" w:cs="Arial"/>
      <w:b/>
      <w:bCs/>
      <w:kern w:val="2"/>
      <w:sz w:val="4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29871-A921-49B4-9ABC-802FA38B9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1531</Words>
  <Characters>1779</Characters>
  <Lines>0</Lines>
  <Paragraphs>60</Paragraphs>
  <TotalTime>0</TotalTime>
  <ScaleCrop>false</ScaleCrop>
  <LinksUpToDate>false</LinksUpToDate>
  <CharactersWithSpaces>1794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cp:lastPrinted>2024-05-14T05:34:00Z</cp:lastPrinted>
  <dcterms:modified xsi:type="dcterms:W3CDTF">2024-09-14T05:10:02Z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633A5171F8834FA59589C9771E7F5B7A_13</vt:lpwstr>
  </property>
</Properties>
</file>