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tLeast"/>
        <w:jc w:val="center"/>
        <w:textAlignment w:val="baseline"/>
        <w:rPr>
          <w:rFonts w:eastAsia="新宋体"/>
          <w:b/>
          <w:bCs/>
          <w:sz w:val="36"/>
          <w:szCs w:val="36"/>
        </w:rPr>
      </w:pPr>
      <w:r>
        <w:rPr>
          <w:rFonts w:hint="eastAsia" w:eastAsia="新宋体"/>
          <w:b/>
          <w:bCs/>
          <w:sz w:val="36"/>
          <w:szCs w:val="36"/>
        </w:rPr>
        <w:t xml:space="preserve"> </w:t>
      </w:r>
      <w:r>
        <w:rPr>
          <w:rFonts w:eastAsia="新宋体"/>
          <w:b/>
          <w:bCs/>
          <w:sz w:val="36"/>
          <w:szCs w:val="36"/>
        </w:rPr>
        <w:t xml:space="preserve">                                                                                                                                                                                                                                                                                                </w:t>
      </w:r>
    </w:p>
    <w:p>
      <w:pPr>
        <w:spacing w:line="560" w:lineRule="atLeast"/>
        <w:jc w:val="center"/>
        <w:textAlignment w:val="baseline"/>
        <w:rPr>
          <w:rFonts w:eastAsia="新宋体"/>
          <w:b/>
          <w:bCs/>
          <w:sz w:val="36"/>
          <w:szCs w:val="36"/>
        </w:rPr>
      </w:pPr>
      <w:r>
        <w:rPr>
          <w:rFonts w:eastAsia="新宋体"/>
          <w:b/>
          <w:bCs/>
          <w:sz w:val="36"/>
          <w:szCs w:val="36"/>
        </w:rPr>
        <w:t xml:space="preserve"> </w:t>
      </w:r>
    </w:p>
    <w:p>
      <w:pPr>
        <w:spacing w:line="560" w:lineRule="atLeast"/>
        <w:jc w:val="center"/>
        <w:textAlignment w:val="baseline"/>
        <w:rPr>
          <w:rFonts w:eastAsia="新宋体"/>
          <w:b/>
          <w:bCs/>
          <w:sz w:val="36"/>
          <w:szCs w:val="36"/>
        </w:rPr>
      </w:pPr>
      <w:r>
        <w:rPr>
          <w:rFonts w:eastAsia="新宋体"/>
          <w:b/>
          <w:bCs/>
          <w:sz w:val="36"/>
          <w:szCs w:val="36"/>
        </w:rPr>
        <w:t xml:space="preserve"> </w:t>
      </w:r>
    </w:p>
    <w:p>
      <w:pPr>
        <w:spacing w:line="560" w:lineRule="atLeast"/>
        <w:jc w:val="center"/>
        <w:textAlignment w:val="baseline"/>
        <w:rPr>
          <w:rFonts w:eastAsia="新宋体"/>
          <w:b/>
          <w:bCs/>
          <w:sz w:val="36"/>
          <w:szCs w:val="36"/>
        </w:rPr>
      </w:pPr>
      <w:r>
        <w:rPr>
          <w:rFonts w:eastAsia="新宋体"/>
          <w:b/>
          <w:bCs/>
          <w:sz w:val="36"/>
          <w:szCs w:val="36"/>
        </w:rPr>
        <w:t xml:space="preserve"> </w:t>
      </w:r>
    </w:p>
    <w:p>
      <w:pPr>
        <w:spacing w:line="620" w:lineRule="atLeast"/>
        <w:jc w:val="center"/>
        <w:textAlignment w:val="baseline"/>
        <w:rPr>
          <w:rFonts w:eastAsia="新宋体"/>
          <w:b/>
          <w:bCs/>
          <w:sz w:val="36"/>
          <w:szCs w:val="36"/>
        </w:rPr>
      </w:pPr>
      <w:r>
        <w:rPr>
          <w:rFonts w:eastAsia="新宋体"/>
          <w:b/>
          <w:bCs/>
          <w:sz w:val="36"/>
          <w:szCs w:val="36"/>
        </w:rPr>
        <w:t xml:space="preserve"> </w:t>
      </w:r>
    </w:p>
    <w:p>
      <w:pPr>
        <w:spacing w:line="520" w:lineRule="exact"/>
        <w:ind w:left="-1" w:leftChars="-81" w:hanging="177" w:hangingChars="49"/>
        <w:textAlignment w:val="baseline"/>
        <w:rPr>
          <w:rFonts w:eastAsia="新宋体"/>
          <w:b/>
          <w:bCs/>
          <w:sz w:val="36"/>
          <w:szCs w:val="36"/>
        </w:rPr>
      </w:pPr>
      <w:r>
        <w:rPr>
          <w:rFonts w:eastAsia="新宋体"/>
          <w:b/>
          <w:bCs/>
          <w:sz w:val="36"/>
          <w:szCs w:val="36"/>
        </w:rPr>
        <w:t xml:space="preserve"> </w:t>
      </w:r>
    </w:p>
    <w:p>
      <w:pPr>
        <w:spacing w:line="520" w:lineRule="exact"/>
        <w:ind w:left="-178" w:leftChars="-81" w:firstLine="320" w:firstLineChars="100"/>
        <w:jc w:val="center"/>
        <w:textAlignment w:val="baseline"/>
        <w:rPr>
          <w:rFonts w:eastAsia="新宋体"/>
          <w:b/>
          <w:bCs/>
          <w:sz w:val="36"/>
          <w:szCs w:val="36"/>
        </w:rPr>
      </w:pPr>
      <w:r>
        <w:rPr>
          <w:rFonts w:hint="eastAsia" w:ascii="仿宋_GB2312" w:hAnsi="宋体" w:eastAsia="仿宋_GB2312" w:cs="仿宋_GB2312"/>
          <w:sz w:val="32"/>
          <w:szCs w:val="32"/>
        </w:rPr>
        <w:t>合机关事务发</w:t>
      </w:r>
      <w:r>
        <w:rPr>
          <w:rFonts w:ascii="仿宋_GB2312" w:eastAsia="仿宋_GB2312" w:cs="仿宋_GB2312"/>
          <w:sz w:val="32"/>
          <w:szCs w:val="32"/>
        </w:rPr>
        <w:t>[</w:t>
      </w:r>
      <w:r>
        <w:rPr>
          <w:rFonts w:hint="eastAsia" w:ascii="仿宋_GB2312" w:eastAsia="仿宋_GB2312" w:cs="仿宋_GB2312"/>
          <w:sz w:val="32"/>
          <w:szCs w:val="32"/>
          <w:lang w:val="en-US" w:eastAsia="zh-CN"/>
        </w:rPr>
        <w:t>2024</w:t>
      </w:r>
      <w:r>
        <w:rPr>
          <w:rFonts w:ascii="仿宋_GB2312" w:eastAsia="仿宋_GB2312" w:cs="仿宋_GB2312"/>
          <w:sz w:val="32"/>
          <w:szCs w:val="32"/>
        </w:rPr>
        <w:t>]</w:t>
      </w:r>
      <w:r>
        <w:rPr>
          <w:rFonts w:hint="eastAsia" w:ascii="仿宋_GB2312" w:eastAsia="仿宋_GB2312" w:cs="仿宋_GB2312"/>
          <w:sz w:val="32"/>
          <w:szCs w:val="32"/>
          <w:lang w:val="en-US" w:eastAsia="zh-CN"/>
        </w:rPr>
        <w:t>13</w:t>
      </w:r>
      <w:r>
        <w:rPr>
          <w:rFonts w:hint="eastAsia" w:ascii="仿宋_GB2312" w:hAnsi="宋体" w:eastAsia="仿宋_GB2312" w:cs="仿宋_GB2312"/>
          <w:sz w:val="32"/>
          <w:szCs w:val="32"/>
        </w:rPr>
        <w:t>号</w:t>
      </w:r>
    </w:p>
    <w:p>
      <w:pPr>
        <w:keepNext w:val="0"/>
        <w:keepLines w:val="0"/>
        <w:pageBreakBefore w:val="0"/>
        <w:widowControl/>
        <w:kinsoku/>
        <w:wordWrap/>
        <w:overflowPunct/>
        <w:topLinePunct w:val="0"/>
        <w:autoSpaceDE/>
        <w:autoSpaceDN/>
        <w:bidi w:val="0"/>
        <w:adjustRightInd w:val="0"/>
        <w:snapToGrid w:val="0"/>
        <w:spacing w:line="400" w:lineRule="exact"/>
        <w:textAlignment w:val="baseline"/>
        <w:rPr>
          <w:rFonts w:ascii="仿宋_GB2312"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机关事务管理局专项运行费项目</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eastAsia="方正小标宋简体"/>
          <w:sz w:val="44"/>
          <w:szCs w:val="44"/>
          <w:lang w:val="en-US" w:eastAsia="zh-CN"/>
        </w:rPr>
      </w:pPr>
      <w:bookmarkStart w:id="0" w:name="_GoBack"/>
      <w:bookmarkEnd w:id="0"/>
      <w:r>
        <w:rPr>
          <w:rFonts w:hint="eastAsia" w:ascii="Times New Roman" w:hAnsi="Times New Roman" w:eastAsia="方正小标宋简体" w:cs="Times New Roman"/>
          <w:sz w:val="44"/>
          <w:szCs w:val="44"/>
          <w:lang w:val="en-US" w:eastAsia="zh-CN"/>
        </w:rPr>
        <w:t>2023年自评报告</w:t>
      </w: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县财政局：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eastAsia="zh-CN"/>
        </w:rPr>
        <w:t>为</w:t>
      </w:r>
      <w:r>
        <w:rPr>
          <w:rFonts w:hint="default" w:ascii="Times New Roman" w:hAnsi="Times New Roman" w:eastAsia="仿宋" w:cs="Times New Roman"/>
          <w:sz w:val="32"/>
          <w:szCs w:val="32"/>
        </w:rPr>
        <w:t>进一步提高财政资金的使用效益，提高财政管理效率和提高</w:t>
      </w:r>
      <w:r>
        <w:rPr>
          <w:rFonts w:hint="eastAsia" w:ascii="Times New Roman" w:hAnsi="Times New Roman" w:eastAsia="仿宋" w:cs="Times New Roman"/>
          <w:sz w:val="32"/>
          <w:szCs w:val="32"/>
          <w:lang w:eastAsia="zh-CN"/>
        </w:rPr>
        <w:t>机关事务工作</w:t>
      </w:r>
      <w:r>
        <w:rPr>
          <w:rFonts w:hint="default" w:ascii="Times New Roman" w:hAnsi="Times New Roman" w:eastAsia="仿宋" w:cs="Times New Roman"/>
          <w:sz w:val="32"/>
          <w:szCs w:val="32"/>
        </w:rPr>
        <w:t>水平。依据《中共甘肃省委 甘肃省人民政府关于全面实施预算绩效管理的实施意见》（甘发〔2018〕32号）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《中央庆阳市委办公室 庆阳市人民政府办公室关于全面实施预算绩效管理的通知》（庆办发〔2019〕52号）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《中央合水县委办公室 合水县人民政府办公室关于全面实施预算绩效管理工作实施方案的通知》（合办发〔2020〕16号）及《甘肃省财政厅关于印发〈甘肃省省级预算绩效管理办法〉等6个管理办法和工作规程的通知》（甘财绩〔2020〕5号）等文件精神并结合实际情况，</w:t>
      </w:r>
      <w:r>
        <w:rPr>
          <w:rFonts w:hint="default" w:ascii="Times New Roman" w:hAnsi="Times New Roman" w:eastAsia="仿宋" w:cs="Times New Roman"/>
          <w:sz w:val="32"/>
          <w:szCs w:val="32"/>
          <w:lang w:val="en-US" w:eastAsia="zh-CN"/>
        </w:rPr>
        <w:t>现</w:t>
      </w:r>
      <w:r>
        <w:rPr>
          <w:rFonts w:hint="default" w:ascii="Times New Roman" w:hAnsi="Times New Roman" w:eastAsia="仿宋" w:cs="Times New Roman"/>
          <w:sz w:val="32"/>
          <w:szCs w:val="32"/>
        </w:rPr>
        <w:t>对20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年财政项目支出开展绩效评价工作。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333333"/>
          <w:spacing w:val="0"/>
          <w:sz w:val="32"/>
          <w:szCs w:val="32"/>
          <w:shd w:val="clear" w:color="auto" w:fill="FFFFFF"/>
        </w:rPr>
        <w:t> </w:t>
      </w:r>
      <w:r>
        <w:rPr>
          <w:rFonts w:hint="eastAsia" w:ascii="仿宋_GB2312" w:hAnsi="宋体" w:eastAsia="仿宋_GB2312" w:cs="仿宋_GB2312"/>
          <w:i w:val="0"/>
          <w:iCs w:val="0"/>
          <w:caps w:val="0"/>
          <w:color w:val="333333"/>
          <w:spacing w:val="0"/>
          <w:sz w:val="32"/>
          <w:szCs w:val="32"/>
          <w:shd w:val="clear" w:color="auto" w:fill="FFFFFF"/>
        </w:rPr>
        <w:t>202</w:t>
      </w:r>
      <w:r>
        <w:rPr>
          <w:rFonts w:hint="eastAsia" w:ascii="仿宋_GB2312" w:eastAsia="仿宋_GB2312" w:cs="仿宋_GB2312"/>
          <w:i w:val="0"/>
          <w:iCs w:val="0"/>
          <w:caps w:val="0"/>
          <w:color w:val="333333"/>
          <w:spacing w:val="0"/>
          <w:sz w:val="32"/>
          <w:szCs w:val="32"/>
          <w:shd w:val="clear" w:color="auto" w:fill="FFFFFF"/>
          <w:lang w:val="en-US" w:eastAsia="zh-CN"/>
        </w:rPr>
        <w:t>3</w:t>
      </w:r>
      <w:r>
        <w:rPr>
          <w:rFonts w:hint="eastAsia" w:ascii="仿宋_GB2312" w:hAnsi="宋体" w:eastAsia="仿宋_GB2312" w:cs="仿宋_GB2312"/>
          <w:i w:val="0"/>
          <w:iCs w:val="0"/>
          <w:caps w:val="0"/>
          <w:color w:val="333333"/>
          <w:spacing w:val="0"/>
          <w:sz w:val="32"/>
          <w:szCs w:val="32"/>
          <w:shd w:val="clear" w:color="auto" w:fill="FFFFFF"/>
        </w:rPr>
        <w:t>年</w:t>
      </w:r>
      <w:r>
        <w:rPr>
          <w:rFonts w:hint="eastAsia" w:ascii="仿宋_GB2312" w:eastAsia="仿宋_GB2312" w:cs="仿宋_GB2312"/>
          <w:i w:val="0"/>
          <w:iCs w:val="0"/>
          <w:caps w:val="0"/>
          <w:color w:val="333333"/>
          <w:spacing w:val="0"/>
          <w:sz w:val="32"/>
          <w:szCs w:val="32"/>
          <w:shd w:val="clear" w:color="auto" w:fill="FFFFFF"/>
          <w:lang w:val="en-US" w:eastAsia="zh-CN"/>
        </w:rPr>
        <w:t>1</w:t>
      </w:r>
      <w:r>
        <w:rPr>
          <w:rFonts w:hint="eastAsia" w:ascii="仿宋_GB2312" w:hAnsi="宋体" w:eastAsia="仿宋_GB2312" w:cs="仿宋_GB2312"/>
          <w:i w:val="0"/>
          <w:iCs w:val="0"/>
          <w:caps w:val="0"/>
          <w:color w:val="333333"/>
          <w:spacing w:val="0"/>
          <w:sz w:val="32"/>
          <w:szCs w:val="32"/>
          <w:shd w:val="clear" w:color="auto" w:fill="FFFFFF"/>
        </w:rPr>
        <w:t>月</w:t>
      </w:r>
      <w:r>
        <w:rPr>
          <w:rFonts w:hint="eastAsia" w:ascii="仿宋_GB2312" w:eastAsia="仿宋_GB2312" w:cs="仿宋_GB2312"/>
          <w:i w:val="0"/>
          <w:iCs w:val="0"/>
          <w:caps w:val="0"/>
          <w:color w:val="333333"/>
          <w:spacing w:val="0"/>
          <w:sz w:val="32"/>
          <w:szCs w:val="32"/>
          <w:shd w:val="clear" w:color="auto" w:fill="FFFFFF"/>
          <w:lang w:val="en-US" w:eastAsia="zh-CN"/>
        </w:rPr>
        <w:t>6</w:t>
      </w:r>
      <w:r>
        <w:rPr>
          <w:rFonts w:hint="eastAsia" w:ascii="仿宋_GB2312" w:hAnsi="宋体" w:eastAsia="仿宋_GB2312" w:cs="仿宋_GB2312"/>
          <w:i w:val="0"/>
          <w:iCs w:val="0"/>
          <w:caps w:val="0"/>
          <w:color w:val="333333"/>
          <w:spacing w:val="0"/>
          <w:sz w:val="32"/>
          <w:szCs w:val="32"/>
          <w:shd w:val="clear" w:color="auto" w:fill="FFFFFF"/>
        </w:rPr>
        <w:t>日合水县第十</w:t>
      </w:r>
      <w:r>
        <w:rPr>
          <w:rFonts w:hint="eastAsia" w:ascii="仿宋_GB2312" w:eastAsia="仿宋_GB2312" w:cs="仿宋_GB2312"/>
          <w:i w:val="0"/>
          <w:iCs w:val="0"/>
          <w:caps w:val="0"/>
          <w:color w:val="333333"/>
          <w:spacing w:val="0"/>
          <w:sz w:val="32"/>
          <w:szCs w:val="32"/>
          <w:shd w:val="clear" w:color="auto" w:fill="FFFFFF"/>
          <w:lang w:eastAsia="zh-CN"/>
        </w:rPr>
        <w:t>九</w:t>
      </w:r>
      <w:r>
        <w:rPr>
          <w:rFonts w:hint="eastAsia" w:ascii="仿宋_GB2312" w:hAnsi="宋体" w:eastAsia="仿宋_GB2312" w:cs="仿宋_GB2312"/>
          <w:i w:val="0"/>
          <w:iCs w:val="0"/>
          <w:caps w:val="0"/>
          <w:color w:val="333333"/>
          <w:spacing w:val="0"/>
          <w:sz w:val="32"/>
          <w:szCs w:val="32"/>
          <w:shd w:val="clear" w:color="auto" w:fill="FFFFFF"/>
        </w:rPr>
        <w:t>届</w:t>
      </w:r>
      <w:r>
        <w:rPr>
          <w:rFonts w:hint="eastAsia" w:ascii="仿宋_GB2312" w:eastAsia="仿宋_GB2312" w:cs="仿宋_GB2312"/>
          <w:i w:val="0"/>
          <w:iCs w:val="0"/>
          <w:caps w:val="0"/>
          <w:color w:val="333333"/>
          <w:spacing w:val="0"/>
          <w:sz w:val="32"/>
          <w:szCs w:val="32"/>
          <w:shd w:val="clear" w:color="auto" w:fill="FFFFFF"/>
          <w:lang w:eastAsia="zh-CN"/>
        </w:rPr>
        <w:t>人大常委会</w:t>
      </w:r>
      <w:r>
        <w:rPr>
          <w:rFonts w:hint="eastAsia" w:ascii="仿宋_GB2312" w:hAnsi="宋体" w:eastAsia="仿宋_GB2312" w:cs="仿宋_GB2312"/>
          <w:i w:val="0"/>
          <w:iCs w:val="0"/>
          <w:caps w:val="0"/>
          <w:color w:val="333333"/>
          <w:spacing w:val="0"/>
          <w:sz w:val="32"/>
          <w:szCs w:val="32"/>
          <w:shd w:val="clear" w:color="auto" w:fill="FFFFFF"/>
        </w:rPr>
        <w:t>第</w:t>
      </w:r>
      <w:r>
        <w:rPr>
          <w:rFonts w:hint="eastAsia" w:ascii="仿宋_GB2312" w:eastAsia="仿宋_GB2312" w:cs="仿宋_GB2312"/>
          <w:i w:val="0"/>
          <w:iCs w:val="0"/>
          <w:caps w:val="0"/>
          <w:color w:val="333333"/>
          <w:spacing w:val="0"/>
          <w:sz w:val="32"/>
          <w:szCs w:val="32"/>
          <w:shd w:val="clear" w:color="auto" w:fill="FFFFFF"/>
          <w:lang w:eastAsia="zh-CN"/>
        </w:rPr>
        <w:t>二</w:t>
      </w:r>
      <w:r>
        <w:rPr>
          <w:rFonts w:hint="eastAsia" w:ascii="仿宋_GB2312" w:hAnsi="宋体" w:eastAsia="仿宋_GB2312" w:cs="仿宋_GB2312"/>
          <w:i w:val="0"/>
          <w:iCs w:val="0"/>
          <w:caps w:val="0"/>
          <w:color w:val="333333"/>
          <w:spacing w:val="0"/>
          <w:sz w:val="32"/>
          <w:szCs w:val="32"/>
          <w:shd w:val="clear" w:color="auto" w:fill="FFFFFF"/>
        </w:rPr>
        <w:t>次会议通过的《合水县202</w:t>
      </w:r>
      <w:r>
        <w:rPr>
          <w:rFonts w:hint="eastAsia" w:ascii="仿宋_GB2312" w:eastAsia="仿宋_GB2312" w:cs="仿宋_GB2312"/>
          <w:i w:val="0"/>
          <w:iCs w:val="0"/>
          <w:caps w:val="0"/>
          <w:color w:val="333333"/>
          <w:spacing w:val="0"/>
          <w:sz w:val="32"/>
          <w:szCs w:val="32"/>
          <w:shd w:val="clear" w:color="auto" w:fill="FFFFFF"/>
          <w:lang w:val="en-US" w:eastAsia="zh-CN"/>
        </w:rPr>
        <w:t>3</w:t>
      </w:r>
      <w:r>
        <w:rPr>
          <w:rFonts w:hint="eastAsia" w:ascii="仿宋_GB2312" w:hAnsi="宋体" w:eastAsia="仿宋_GB2312" w:cs="仿宋_GB2312"/>
          <w:i w:val="0"/>
          <w:iCs w:val="0"/>
          <w:caps w:val="0"/>
          <w:color w:val="333333"/>
          <w:spacing w:val="0"/>
          <w:sz w:val="32"/>
          <w:szCs w:val="32"/>
          <w:shd w:val="clear" w:color="auto" w:fill="FFFFFF"/>
        </w:rPr>
        <w:t>年财政收支预算》</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批复我单位县级专项资金</w:t>
      </w:r>
      <w:r>
        <w:rPr>
          <w:rFonts w:hint="eastAsia" w:ascii="Times New Roman" w:hAnsi="Times New Roman" w:eastAsia="仿宋" w:cs="Times New Roman"/>
          <w:sz w:val="32"/>
          <w:szCs w:val="32"/>
          <w:lang w:val="en-US" w:eastAsia="zh-CN"/>
        </w:rPr>
        <w:t>一项</w:t>
      </w:r>
      <w:r>
        <w:rPr>
          <w:rFonts w:hint="default" w:ascii="Times New Roman" w:hAnsi="Times New Roman" w:eastAsia="仿宋" w:cs="Times New Roman"/>
          <w:sz w:val="32"/>
          <w:szCs w:val="32"/>
          <w:lang w:val="en-US" w:eastAsia="zh-CN"/>
        </w:rPr>
        <w:t>金额</w:t>
      </w:r>
      <w:r>
        <w:rPr>
          <w:rFonts w:hint="eastAsia" w:ascii="Times New Roman" w:hAnsi="Times New Roman" w:eastAsia="仿宋_GB2312"/>
          <w:color w:val="000000"/>
          <w:kern w:val="0"/>
          <w:sz w:val="32"/>
          <w:szCs w:val="32"/>
          <w:lang w:val="en-US" w:eastAsia="zh-CN"/>
        </w:rPr>
        <w:t>508.56</w:t>
      </w:r>
      <w:r>
        <w:rPr>
          <w:rFonts w:hint="default" w:ascii="Times New Roman" w:hAnsi="Times New Roman" w:eastAsia="仿宋" w:cs="Times New Roman"/>
          <w:sz w:val="32"/>
          <w:szCs w:val="32"/>
          <w:lang w:val="en-US" w:eastAsia="zh-CN"/>
        </w:rPr>
        <w:t>万元，实际支付</w:t>
      </w:r>
      <w:r>
        <w:rPr>
          <w:rFonts w:hint="eastAsia" w:ascii="Times New Roman" w:hAnsi="Times New Roman" w:eastAsia="仿宋_GB2312"/>
          <w:color w:val="000000"/>
          <w:kern w:val="0"/>
          <w:sz w:val="32"/>
          <w:szCs w:val="32"/>
          <w:lang w:val="en-US" w:eastAsia="zh-CN"/>
        </w:rPr>
        <w:t>395.79</w:t>
      </w:r>
      <w:r>
        <w:rPr>
          <w:rFonts w:hint="default" w:ascii="Times New Roman" w:hAnsi="Times New Roman" w:eastAsia="仿宋" w:cs="Times New Roman"/>
          <w:sz w:val="32"/>
          <w:szCs w:val="32"/>
          <w:lang w:val="en-US" w:eastAsia="zh-CN"/>
        </w:rPr>
        <w:t>万元</w:t>
      </w:r>
      <w:r>
        <w:rPr>
          <w:rFonts w:hint="default" w:ascii="Times New Roman" w:hAnsi="Times New Roman" w:eastAsia="仿宋" w:cs="Times New Roman"/>
          <w:sz w:val="32"/>
          <w:szCs w:val="32"/>
        </w:rPr>
        <w:t>。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二、评价工作开展及项目情况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根据合水县财政局关于印发《合水县预算绩效管理办法》等六个管理办法和工作规程的通知等文件，对县20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年县级财政支出项目实施绩效评价。项目支出绩效评价指标体系及本项目特点，按共性指标</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分（具体为</w:t>
      </w:r>
      <w:r>
        <w:rPr>
          <w:rFonts w:hint="default" w:ascii="Times New Roman" w:hAnsi="Times New Roman" w:eastAsia="仿宋" w:cs="Times New Roman"/>
          <w:sz w:val="32"/>
          <w:szCs w:val="32"/>
          <w:lang w:val="en-US" w:eastAsia="zh-CN"/>
        </w:rPr>
        <w:t>成本指标3</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val="en-US" w:eastAsia="zh-CN"/>
        </w:rPr>
        <w:t>产出指标3</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val="en-US" w:eastAsia="zh-CN"/>
        </w:rPr>
        <w:t>效益指标3</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val="en-US" w:eastAsia="zh-CN"/>
        </w:rPr>
        <w:t>服务群众满意度指标1</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lang w:val="en-US" w:eastAsia="zh-CN"/>
        </w:rPr>
        <w:t>分</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项目绩效自评及评价结果：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zh-CN"/>
        </w:rPr>
        <w:t>年</w:t>
      </w:r>
      <w:r>
        <w:rPr>
          <w:rFonts w:hint="eastAsia" w:ascii="Times New Roman" w:hAnsi="Times New Roman" w:eastAsia="仿宋" w:cs="Times New Roman"/>
          <w:sz w:val="32"/>
          <w:szCs w:val="32"/>
          <w:lang w:val="en-US" w:eastAsia="zh-CN"/>
        </w:rPr>
        <w:t>机关事务管理局专项运行费</w:t>
      </w:r>
      <w:r>
        <w:rPr>
          <w:rFonts w:hint="default" w:ascii="Times New Roman" w:hAnsi="Times New Roman" w:eastAsia="仿宋" w:cs="Times New Roman"/>
          <w:sz w:val="32"/>
          <w:szCs w:val="32"/>
        </w:rPr>
        <w:t>完成绩效自评，满分为</w:t>
      </w:r>
      <w:r>
        <w:rPr>
          <w:rFonts w:hint="default" w:ascii="Times New Roman" w:hAnsi="Times New Roman" w:eastAsia="仿宋" w:cs="Times New Roman"/>
          <w:sz w:val="32"/>
          <w:szCs w:val="32"/>
          <w:lang w:val="en-US" w:eastAsia="zh-CN"/>
        </w:rPr>
        <w:t>10</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分，自评实际得分为</w:t>
      </w:r>
      <w:r>
        <w:rPr>
          <w:rFonts w:hint="eastAsia" w:ascii="Times New Roman" w:hAnsi="Times New Roman" w:eastAsia="仿宋" w:cs="Times New Roman"/>
          <w:sz w:val="32"/>
          <w:szCs w:val="32"/>
          <w:lang w:val="en-US" w:eastAsia="zh-CN"/>
        </w:rPr>
        <w:t>94.8</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详见评分表</w:t>
      </w:r>
      <w:r>
        <w:rPr>
          <w:rFonts w:hint="default" w:ascii="Times New Roman" w:hAnsi="Times New Roman" w:eastAsia="仿宋"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自评结果：总体上看，经费项目目标明确、决策依据充分，资金</w:t>
      </w:r>
      <w:r>
        <w:rPr>
          <w:rFonts w:hint="eastAsia" w:ascii="Times New Roman" w:hAnsi="Times New Roman" w:eastAsia="仿宋" w:cs="Times New Roman"/>
          <w:sz w:val="32"/>
          <w:szCs w:val="32"/>
          <w:lang w:eastAsia="zh-CN"/>
        </w:rPr>
        <w:t>以</w:t>
      </w:r>
      <w:r>
        <w:rPr>
          <w:rFonts w:hint="default" w:ascii="Times New Roman" w:hAnsi="Times New Roman" w:eastAsia="仿宋" w:cs="Times New Roman"/>
          <w:sz w:val="32"/>
          <w:szCs w:val="32"/>
          <w:lang w:val="en-US" w:eastAsia="zh-CN"/>
        </w:rPr>
        <w:t>县</w:t>
      </w:r>
      <w:r>
        <w:rPr>
          <w:rFonts w:hint="default" w:ascii="Times New Roman" w:hAnsi="Times New Roman" w:eastAsia="仿宋" w:cs="Times New Roman"/>
          <w:sz w:val="32"/>
          <w:szCs w:val="32"/>
        </w:rPr>
        <w:t>财政局</w:t>
      </w:r>
      <w:r>
        <w:rPr>
          <w:rFonts w:hint="default" w:ascii="Times New Roman" w:hAnsi="Times New Roman" w:eastAsia="仿宋" w:cs="Times New Roman"/>
          <w:sz w:val="32"/>
          <w:szCs w:val="32"/>
          <w:lang w:val="en-US" w:eastAsia="zh-CN"/>
        </w:rPr>
        <w:t>国库集中支付</w:t>
      </w:r>
      <w:r>
        <w:rPr>
          <w:rFonts w:hint="eastAsia" w:ascii="Times New Roman" w:hAnsi="Times New Roman" w:eastAsia="仿宋" w:cs="Times New Roman"/>
          <w:sz w:val="32"/>
          <w:szCs w:val="32"/>
          <w:lang w:val="en-US" w:eastAsia="zh-CN"/>
        </w:rPr>
        <w:t>方式完成支付</w:t>
      </w:r>
      <w:r>
        <w:rPr>
          <w:rFonts w:hint="default" w:ascii="Times New Roman" w:hAnsi="Times New Roman" w:eastAsia="仿宋" w:cs="Times New Roman"/>
          <w:sz w:val="32"/>
          <w:szCs w:val="32"/>
        </w:rPr>
        <w:t>，未发现虚报项目套取财政资金和不符合申报条件情况，未发现截留、挤占、挪用专项资金的情况。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绩效分析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1.项目决策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提升我县</w:t>
      </w:r>
      <w:r>
        <w:rPr>
          <w:rFonts w:hint="eastAsia" w:ascii="Times New Roman" w:hAnsi="Times New Roman" w:eastAsia="仿宋" w:cs="Times New Roman"/>
          <w:sz w:val="32"/>
          <w:szCs w:val="32"/>
          <w:lang w:val="en-US" w:eastAsia="zh-CN"/>
        </w:rPr>
        <w:t>机关事务管理工作</w:t>
      </w:r>
      <w:r>
        <w:rPr>
          <w:rFonts w:hint="default" w:ascii="Times New Roman" w:hAnsi="Times New Roman" w:eastAsia="仿宋" w:cs="Times New Roman"/>
          <w:sz w:val="32"/>
          <w:szCs w:val="32"/>
          <w:lang w:val="en-US" w:eastAsia="zh-CN"/>
        </w:rPr>
        <w:t>水平</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确保公共机构节能工作正常运行；确保</w:t>
      </w:r>
      <w:r>
        <w:rPr>
          <w:rFonts w:hint="eastAsia" w:ascii="Times New Roman" w:hAnsi="Times New Roman" w:eastAsia="仿宋" w:cs="Times New Roman"/>
          <w:sz w:val="32"/>
          <w:szCs w:val="32"/>
          <w:lang w:eastAsia="zh-CN"/>
        </w:rPr>
        <w:t>党政机关综合办公区、统办</w:t>
      </w:r>
      <w:r>
        <w:rPr>
          <w:rFonts w:hint="eastAsia" w:ascii="Times New Roman" w:hAnsi="Times New Roman" w:eastAsia="仿宋" w:cs="Times New Roman"/>
          <w:sz w:val="32"/>
          <w:szCs w:val="32"/>
          <w:lang w:val="en-US" w:eastAsia="zh-CN"/>
        </w:rPr>
        <w:t>2号楼（司法档案楼）各机关单位家具、门锁的维修更换、办公区域墙面地面的修整、亮化照明、电动门、电梯、网络、消防、供水、供电、供暖、排污等设施的保养维护年检，保障了机关事务管理工作正常运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2.项目管理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项目严格执行财务管理制度、财务处理及时、会计核算规范。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3.项</w:t>
      </w:r>
      <w:r>
        <w:rPr>
          <w:rFonts w:hint="eastAsia" w:ascii="Times New Roman" w:hAnsi="Times New Roman" w:eastAsia="楷体" w:cs="Times New Roman"/>
          <w:sz w:val="32"/>
          <w:szCs w:val="32"/>
          <w:lang w:val="en-US" w:eastAsia="zh-CN"/>
        </w:rPr>
        <w:t>目目</w:t>
      </w:r>
      <w:r>
        <w:rPr>
          <w:rFonts w:hint="default" w:ascii="Times New Roman" w:hAnsi="Times New Roman" w:eastAsia="楷体" w:cs="Times New Roman"/>
          <w:sz w:val="32"/>
          <w:szCs w:val="32"/>
          <w:lang w:val="en-US" w:eastAsia="zh-CN"/>
        </w:rPr>
        <w:t>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zh-CN"/>
        </w:rPr>
        <w:t>年</w:t>
      </w:r>
      <w:r>
        <w:rPr>
          <w:rFonts w:hint="eastAsia" w:ascii="Times New Roman" w:hAnsi="Times New Roman" w:eastAsia="仿宋" w:cs="Times New Roman"/>
          <w:sz w:val="32"/>
          <w:szCs w:val="32"/>
          <w:lang w:val="en-US" w:eastAsia="zh-CN"/>
        </w:rPr>
        <w:t>机关事务管理局专项运行费，</w:t>
      </w:r>
      <w:r>
        <w:rPr>
          <w:rFonts w:hint="default" w:ascii="Times New Roman" w:hAnsi="Times New Roman" w:eastAsia="仿宋" w:cs="Times New Roman"/>
          <w:sz w:val="32"/>
          <w:szCs w:val="32"/>
        </w:rPr>
        <w:t>项目</w:t>
      </w:r>
      <w:r>
        <w:rPr>
          <w:rFonts w:hint="default" w:ascii="Times New Roman" w:hAnsi="Times New Roman" w:eastAsia="仿宋" w:cs="Times New Roman"/>
          <w:sz w:val="32"/>
          <w:szCs w:val="32"/>
          <w:lang w:val="en-US" w:eastAsia="zh-CN"/>
        </w:rPr>
        <w:t>应拨付</w:t>
      </w:r>
      <w:r>
        <w:rPr>
          <w:rFonts w:hint="default" w:ascii="Times New Roman" w:hAnsi="Times New Roman" w:eastAsia="仿宋" w:cs="Times New Roman"/>
          <w:sz w:val="32"/>
          <w:szCs w:val="32"/>
        </w:rPr>
        <w:t>资金</w:t>
      </w:r>
      <w:r>
        <w:rPr>
          <w:rFonts w:hint="eastAsia" w:ascii="Times New Roman" w:hAnsi="Times New Roman" w:eastAsia="仿宋_GB2312"/>
          <w:color w:val="000000"/>
          <w:kern w:val="0"/>
          <w:sz w:val="32"/>
          <w:szCs w:val="32"/>
          <w:lang w:val="en-US" w:eastAsia="zh-CN"/>
        </w:rPr>
        <w:t>508.56</w:t>
      </w:r>
      <w:r>
        <w:rPr>
          <w:rFonts w:hint="default" w:ascii="Times New Roman" w:hAnsi="Times New Roman" w:eastAsia="仿宋" w:cs="Times New Roman"/>
          <w:sz w:val="32"/>
          <w:szCs w:val="32"/>
        </w:rPr>
        <w:t>万元，实际</w:t>
      </w:r>
      <w:r>
        <w:rPr>
          <w:rFonts w:hint="eastAsia" w:ascii="Times New Roman" w:hAnsi="Times New Roman" w:eastAsia="仿宋" w:cs="Times New Roman"/>
          <w:sz w:val="32"/>
          <w:szCs w:val="32"/>
          <w:lang w:eastAsia="zh-CN"/>
        </w:rPr>
        <w:t>支出</w:t>
      </w:r>
      <w:r>
        <w:rPr>
          <w:rFonts w:hint="default" w:ascii="Times New Roman" w:hAnsi="Times New Roman" w:eastAsia="仿宋" w:cs="Times New Roman"/>
          <w:sz w:val="32"/>
          <w:szCs w:val="32"/>
        </w:rPr>
        <w:t>金额</w:t>
      </w:r>
      <w:r>
        <w:rPr>
          <w:rFonts w:hint="eastAsia" w:ascii="Times New Roman" w:hAnsi="Times New Roman" w:eastAsia="仿宋_GB2312"/>
          <w:color w:val="000000"/>
          <w:kern w:val="0"/>
          <w:sz w:val="32"/>
          <w:szCs w:val="32"/>
          <w:lang w:val="en-US" w:eastAsia="zh-CN"/>
        </w:rPr>
        <w:t>395.79</w:t>
      </w:r>
      <w:r>
        <w:rPr>
          <w:rFonts w:hint="default" w:ascii="Times New Roman" w:hAnsi="Times New Roman" w:eastAsia="仿宋" w:cs="Times New Roman"/>
          <w:sz w:val="32"/>
          <w:szCs w:val="32"/>
        </w:rPr>
        <w:t>万元</w:t>
      </w:r>
      <w:r>
        <w:rPr>
          <w:rFonts w:hint="eastAsia" w:ascii="Times New Roman" w:hAnsi="Times New Roman" w:eastAsia="仿宋" w:cs="Times New Roman"/>
          <w:sz w:val="32"/>
          <w:szCs w:val="32"/>
          <w:lang w:eastAsia="zh-CN"/>
        </w:rPr>
        <w:t>，支出执行率</w:t>
      </w:r>
      <w:r>
        <w:rPr>
          <w:rFonts w:hint="eastAsia" w:ascii="Times New Roman" w:hAnsi="Times New Roman" w:eastAsia="仿宋" w:cs="Times New Roman"/>
          <w:sz w:val="32"/>
          <w:szCs w:val="32"/>
          <w:lang w:val="en-US" w:eastAsia="zh-CN"/>
        </w:rPr>
        <w:t>89%</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所有</w:t>
      </w:r>
      <w:r>
        <w:rPr>
          <w:rFonts w:hint="default" w:ascii="Times New Roman" w:hAnsi="Times New Roman" w:eastAsia="仿宋" w:cs="Times New Roman"/>
          <w:sz w:val="32"/>
          <w:szCs w:val="32"/>
        </w:rPr>
        <w:t>支付依据合规合法。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w:t>
      </w:r>
      <w:r>
        <w:rPr>
          <w:rFonts w:hint="eastAsia" w:ascii="Times New Roman" w:hAnsi="Times New Roman" w:eastAsia="黑体" w:cs="Times New Roman"/>
          <w:sz w:val="32"/>
          <w:szCs w:val="32"/>
          <w:lang w:val="en-US" w:eastAsia="zh-CN"/>
        </w:rPr>
        <w:t>下一步工作计划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default" w:ascii="Times New Roman" w:hAnsi="Times New Roman" w:eastAsia="仿宋" w:cs="Times New Roman"/>
          <w:sz w:val="32"/>
          <w:szCs w:val="32"/>
          <w:lang w:val="en-US" w:eastAsia="zh-CN"/>
        </w:rPr>
        <w:t>今后我</w:t>
      </w:r>
      <w:r>
        <w:rPr>
          <w:rFonts w:hint="eastAsia" w:ascii="Times New Roman" w:hAnsi="Times New Roman" w:eastAsia="仿宋" w:cs="Times New Roman"/>
          <w:sz w:val="32"/>
          <w:szCs w:val="32"/>
          <w:lang w:val="en-US" w:eastAsia="zh-CN"/>
        </w:rPr>
        <w:t>局</w:t>
      </w:r>
      <w:r>
        <w:rPr>
          <w:rFonts w:hint="default" w:ascii="Times New Roman" w:hAnsi="Times New Roman" w:eastAsia="仿宋" w:cs="Times New Roman"/>
          <w:sz w:val="32"/>
          <w:szCs w:val="32"/>
          <w:lang w:val="en-US" w:eastAsia="zh-CN"/>
        </w:rPr>
        <w:t>将继续克服预算绩效管理工作机构不健全等困难，不断学习借鉴</w:t>
      </w:r>
      <w:r>
        <w:rPr>
          <w:rFonts w:hint="eastAsia" w:ascii="Times New Roman" w:hAnsi="Times New Roman" w:eastAsia="仿宋" w:cs="Times New Roman"/>
          <w:sz w:val="32"/>
          <w:szCs w:val="32"/>
          <w:lang w:val="en-US" w:eastAsia="zh-CN"/>
        </w:rPr>
        <w:t>其他单位</w:t>
      </w:r>
      <w:r>
        <w:rPr>
          <w:rFonts w:hint="default" w:ascii="Times New Roman" w:hAnsi="Times New Roman" w:eastAsia="仿宋" w:cs="Times New Roman"/>
          <w:sz w:val="32"/>
          <w:szCs w:val="32"/>
          <w:lang w:val="en-US" w:eastAsia="zh-CN"/>
        </w:rPr>
        <w:t>的先进做法，充分发挥主管部门的专业优势，不断健全绩效评价工作机制，逐步建立财政部门统一组织指导、预算部门具体实施、专业机构支持配合、社会各界广泛参与的领导工作机制和监督制约机制。</w:t>
      </w:r>
      <w:r>
        <w:rPr>
          <w:rFonts w:hint="eastAsia" w:ascii="仿宋_GB2312" w:hAnsi="宋体" w:eastAsia="仿宋_GB2312" w:cs="仿宋_GB2312"/>
          <w:i w:val="0"/>
          <w:iCs w:val="0"/>
          <w:caps w:val="0"/>
          <w:color w:val="000000"/>
          <w:spacing w:val="0"/>
          <w:sz w:val="32"/>
          <w:szCs w:val="32"/>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此函</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合水县机关事务管理局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p>
    <w:p>
      <w:pPr>
        <w:bidi w:val="0"/>
        <w:rPr>
          <w:rFonts w:ascii="Tahoma" w:hAnsi="Tahoma" w:eastAsia="微软雅黑" w:cstheme="minorBidi"/>
          <w:sz w:val="22"/>
          <w:szCs w:val="22"/>
          <w:lang w:val="en-US" w:eastAsia="zh-CN" w:bidi="ar-SA"/>
        </w:rPr>
      </w:pPr>
    </w:p>
    <w:p>
      <w:pPr>
        <w:tabs>
          <w:tab w:val="left" w:pos="3382"/>
        </w:tabs>
        <w:bidi w:val="0"/>
        <w:jc w:val="left"/>
        <w:rPr>
          <w:lang w:val="en-US" w:eastAsia="zh-CN"/>
        </w:rPr>
      </w:pPr>
      <w:r>
        <w:rPr>
          <w:rFonts w:hint="eastAsia"/>
          <w:lang w:val="en-US" w:eastAsia="zh-CN"/>
        </w:rPr>
        <w:tab/>
      </w:r>
    </w:p>
    <w:sectPr>
      <w:footerReference r:id="rId4" w:type="default"/>
      <w:pgSz w:w="11906" w:h="16838"/>
      <w:pgMar w:top="1440" w:right="1814" w:bottom="1440" w:left="1814" w:header="709" w:footer="709"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1480009"/>
      <w:showingPlcHdr/>
    </w:sdtPr>
    <w:sdtContent>
      <w:p>
        <w:pPr>
          <w:pStyle w:val="4"/>
          <w:jc w:val="center"/>
        </w:pPr>
        <w:r>
          <w:t xml:space="preserve">     </w:t>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03C0DC"/>
    <w:multiLevelType w:val="multilevel"/>
    <w:tmpl w:val="5A03C0DC"/>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hdrShapeDefaults>
    <o:shapelayout v:ext="edit">
      <o:idmap v:ext="edit" data="2"/>
    </o:shapelayout>
  </w:hdrShapeDefault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hZWJlMmJkYmMzYzI3YWE2MjE4MWRkNjM0MWI0NmMifQ=="/>
  </w:docVars>
  <w:rsids>
    <w:rsidRoot w:val="008C6B83"/>
    <w:rsid w:val="0002086F"/>
    <w:rsid w:val="00074E4A"/>
    <w:rsid w:val="000A32FB"/>
    <w:rsid w:val="000E4BB6"/>
    <w:rsid w:val="000F43C9"/>
    <w:rsid w:val="001306C1"/>
    <w:rsid w:val="00137CA0"/>
    <w:rsid w:val="001540DC"/>
    <w:rsid w:val="0018000E"/>
    <w:rsid w:val="00240925"/>
    <w:rsid w:val="00247AA0"/>
    <w:rsid w:val="0026012D"/>
    <w:rsid w:val="00263FC1"/>
    <w:rsid w:val="002756B7"/>
    <w:rsid w:val="002C0263"/>
    <w:rsid w:val="002C40F2"/>
    <w:rsid w:val="002C6A5D"/>
    <w:rsid w:val="002D7C9B"/>
    <w:rsid w:val="002F6F5B"/>
    <w:rsid w:val="00303470"/>
    <w:rsid w:val="003047C4"/>
    <w:rsid w:val="0030706E"/>
    <w:rsid w:val="003077A7"/>
    <w:rsid w:val="00323B43"/>
    <w:rsid w:val="00344F85"/>
    <w:rsid w:val="00364C46"/>
    <w:rsid w:val="00387454"/>
    <w:rsid w:val="003D37D8"/>
    <w:rsid w:val="004358AB"/>
    <w:rsid w:val="00443B27"/>
    <w:rsid w:val="004725CF"/>
    <w:rsid w:val="00477A0E"/>
    <w:rsid w:val="004A1B1D"/>
    <w:rsid w:val="004A23D5"/>
    <w:rsid w:val="004C3FF0"/>
    <w:rsid w:val="004E0302"/>
    <w:rsid w:val="004E108F"/>
    <w:rsid w:val="004F3345"/>
    <w:rsid w:val="0052500B"/>
    <w:rsid w:val="00565D42"/>
    <w:rsid w:val="005D6B57"/>
    <w:rsid w:val="005E685B"/>
    <w:rsid w:val="00634015"/>
    <w:rsid w:val="00671827"/>
    <w:rsid w:val="006A3E60"/>
    <w:rsid w:val="006F1850"/>
    <w:rsid w:val="006F3C5B"/>
    <w:rsid w:val="00720F29"/>
    <w:rsid w:val="0073480F"/>
    <w:rsid w:val="00737B2A"/>
    <w:rsid w:val="007C0AC8"/>
    <w:rsid w:val="00811EE2"/>
    <w:rsid w:val="00822AAF"/>
    <w:rsid w:val="00874FEC"/>
    <w:rsid w:val="00887AEC"/>
    <w:rsid w:val="00896FEC"/>
    <w:rsid w:val="008A0EDF"/>
    <w:rsid w:val="008B7726"/>
    <w:rsid w:val="008C2C88"/>
    <w:rsid w:val="008C6B83"/>
    <w:rsid w:val="008E6B61"/>
    <w:rsid w:val="00981A01"/>
    <w:rsid w:val="0098379C"/>
    <w:rsid w:val="009C5F19"/>
    <w:rsid w:val="00A31360"/>
    <w:rsid w:val="00AD06B5"/>
    <w:rsid w:val="00B235E5"/>
    <w:rsid w:val="00B2370D"/>
    <w:rsid w:val="00B32ACF"/>
    <w:rsid w:val="00B41A07"/>
    <w:rsid w:val="00B45422"/>
    <w:rsid w:val="00B72E6A"/>
    <w:rsid w:val="00B911D8"/>
    <w:rsid w:val="00BA5D37"/>
    <w:rsid w:val="00BB179B"/>
    <w:rsid w:val="00BD6BC1"/>
    <w:rsid w:val="00BE4D60"/>
    <w:rsid w:val="00BE79DD"/>
    <w:rsid w:val="00C311E4"/>
    <w:rsid w:val="00C43695"/>
    <w:rsid w:val="00CD4CDD"/>
    <w:rsid w:val="00D27BEA"/>
    <w:rsid w:val="00D46D10"/>
    <w:rsid w:val="00D47EB1"/>
    <w:rsid w:val="00D756F9"/>
    <w:rsid w:val="00D85EF6"/>
    <w:rsid w:val="00D86A2A"/>
    <w:rsid w:val="00DB299F"/>
    <w:rsid w:val="00DD6187"/>
    <w:rsid w:val="00DE1EE5"/>
    <w:rsid w:val="00DF48E9"/>
    <w:rsid w:val="00E2704D"/>
    <w:rsid w:val="00E41E52"/>
    <w:rsid w:val="00E521CD"/>
    <w:rsid w:val="00F01D83"/>
    <w:rsid w:val="00F60710"/>
    <w:rsid w:val="00F8236A"/>
    <w:rsid w:val="00FA1DEC"/>
    <w:rsid w:val="00FB4FB7"/>
    <w:rsid w:val="00FE376B"/>
    <w:rsid w:val="02904215"/>
    <w:rsid w:val="04605899"/>
    <w:rsid w:val="0501241A"/>
    <w:rsid w:val="06E14A29"/>
    <w:rsid w:val="0B5D52E7"/>
    <w:rsid w:val="0BEF0126"/>
    <w:rsid w:val="0EE97EB4"/>
    <w:rsid w:val="0F5F6DC0"/>
    <w:rsid w:val="0FFD27A4"/>
    <w:rsid w:val="1AFF3E44"/>
    <w:rsid w:val="25B3753C"/>
    <w:rsid w:val="2B7E2E27"/>
    <w:rsid w:val="31F22A5E"/>
    <w:rsid w:val="37616B18"/>
    <w:rsid w:val="37E13162"/>
    <w:rsid w:val="395164B7"/>
    <w:rsid w:val="3ED10EC7"/>
    <w:rsid w:val="42265E96"/>
    <w:rsid w:val="43A933BD"/>
    <w:rsid w:val="45716E94"/>
    <w:rsid w:val="459531E2"/>
    <w:rsid w:val="46DB2137"/>
    <w:rsid w:val="49543799"/>
    <w:rsid w:val="4CC91476"/>
    <w:rsid w:val="4EE86ED2"/>
    <w:rsid w:val="5294790D"/>
    <w:rsid w:val="530B4767"/>
    <w:rsid w:val="54E760A6"/>
    <w:rsid w:val="550342ED"/>
    <w:rsid w:val="55713B00"/>
    <w:rsid w:val="55924C7E"/>
    <w:rsid w:val="57264815"/>
    <w:rsid w:val="58330BAD"/>
    <w:rsid w:val="59DA5D7B"/>
    <w:rsid w:val="5FB05672"/>
    <w:rsid w:val="60663FA4"/>
    <w:rsid w:val="61570CED"/>
    <w:rsid w:val="68304AD0"/>
    <w:rsid w:val="6CB06B79"/>
    <w:rsid w:val="6F093297"/>
    <w:rsid w:val="6FA0680B"/>
    <w:rsid w:val="708B2D15"/>
    <w:rsid w:val="72706C6D"/>
    <w:rsid w:val="731C1D6C"/>
    <w:rsid w:val="7328056D"/>
    <w:rsid w:val="73EF5B9E"/>
    <w:rsid w:val="75EF088A"/>
    <w:rsid w:val="78D32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numPr>
        <w:ilvl w:val="0"/>
        <w:numId w:val="1"/>
      </w:numPr>
      <w:spacing w:line="360" w:lineRule="auto"/>
      <w:ind w:firstLine="0" w:firstLineChars="0"/>
      <w:outlineLvl w:val="0"/>
    </w:pPr>
    <w:rPr>
      <w:b/>
      <w:bCs/>
      <w:kern w:val="44"/>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unhideWhenUsed/>
    <w:qFormat/>
    <w:uiPriority w:val="99"/>
    <w:pPr>
      <w:spacing w:after="0"/>
    </w:pPr>
    <w:rPr>
      <w:sz w:val="18"/>
      <w:szCs w:val="18"/>
    </w:rPr>
  </w:style>
  <w:style w:type="paragraph" w:styleId="4">
    <w:name w:val="footer"/>
    <w:basedOn w:val="1"/>
    <w:link w:val="9"/>
    <w:unhideWhenUsed/>
    <w:qFormat/>
    <w:uiPriority w:val="99"/>
    <w:pPr>
      <w:tabs>
        <w:tab w:val="center" w:pos="4153"/>
        <w:tab w:val="right" w:pos="8306"/>
      </w:tabs>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character" w:customStyle="1" w:styleId="8">
    <w:name w:val="页眉 Char"/>
    <w:basedOn w:val="7"/>
    <w:link w:val="5"/>
    <w:semiHidden/>
    <w:qFormat/>
    <w:uiPriority w:val="99"/>
    <w:rPr>
      <w:rFonts w:ascii="Tahoma" w:hAnsi="Tahoma"/>
      <w:sz w:val="18"/>
      <w:szCs w:val="18"/>
    </w:rPr>
  </w:style>
  <w:style w:type="character" w:customStyle="1" w:styleId="9">
    <w:name w:val="页脚 Char"/>
    <w:basedOn w:val="7"/>
    <w:link w:val="4"/>
    <w:qFormat/>
    <w:uiPriority w:val="99"/>
    <w:rPr>
      <w:rFonts w:ascii="Tahoma" w:hAnsi="Tahoma"/>
      <w:sz w:val="18"/>
      <w:szCs w:val="18"/>
    </w:rPr>
  </w:style>
  <w:style w:type="character" w:customStyle="1" w:styleId="10">
    <w:name w:val="批注框文本 Char"/>
    <w:basedOn w:val="7"/>
    <w:link w:val="3"/>
    <w:semiHidden/>
    <w:qFormat/>
    <w:uiPriority w:val="99"/>
    <w:rPr>
      <w:rFonts w:ascii="Tahoma" w:hAnsi="Tahoma"/>
      <w:sz w:val="18"/>
      <w:szCs w:val="18"/>
    </w:rPr>
  </w:style>
  <w:style w:type="paragraph" w:customStyle="1" w:styleId="11">
    <w:name w:val="p0"/>
    <w:basedOn w:val="1"/>
    <w:uiPriority w:val="0"/>
    <w:pPr>
      <w:adjustRightInd/>
      <w:snapToGrid/>
      <w:spacing w:after="0"/>
      <w:jc w:val="both"/>
    </w:pPr>
    <w:rPr>
      <w:rFonts w:ascii="Times New Roman" w:hAnsi="Times New Roman" w:eastAsia="宋体" w:cs="Times New Roman"/>
      <w:sz w:val="21"/>
      <w:szCs w:val="21"/>
    </w:rPr>
  </w:style>
  <w:style w:type="paragraph" w:customStyle="1" w:styleId="12">
    <w:name w:val="p15"/>
    <w:basedOn w:val="1"/>
    <w:uiPriority w:val="0"/>
    <w:pPr>
      <w:adjustRightInd/>
      <w:snapToGrid/>
      <w:spacing w:after="0"/>
      <w:jc w:val="both"/>
    </w:pPr>
    <w:rPr>
      <w:rFonts w:ascii="Times New Roman" w:hAnsi="Times New Roman" w:eastAsia="宋体" w:cs="Times New Roman"/>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96</Words>
  <Characters>125</Characters>
  <Lines>22</Lines>
  <Paragraphs>6</Paragraphs>
  <TotalTime>3</TotalTime>
  <ScaleCrop>false</ScaleCrop>
  <LinksUpToDate>false</LinksUpToDate>
  <CharactersWithSpaces>437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2017-12-11T03:49:00Z</dcterms:created>
  <dc:creator>admin</dc:creator>
  <cp:lastModifiedBy>WPS_1689738320</cp:lastModifiedBy>
  <cp:lastPrinted>2024-02-05T08:42:00Z</cp:lastPrinted>
  <dcterms:modified xsi:type="dcterms:W3CDTF">2024-06-17T02:06:23Z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D5559C5E4EBD417394E450C56A7210F4</vt:lpwstr>
  </property>
</Properties>
</file>