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textAlignment w:val="baseline"/>
        <w:rPr>
          <w:rFonts w:eastAsia="新宋体"/>
          <w:b/>
          <w:bCs/>
          <w:sz w:val="36"/>
          <w:szCs w:val="36"/>
        </w:rPr>
      </w:pPr>
      <w:r>
        <w:rPr>
          <w:rFonts w:hint="eastAsia" w:eastAsia="新宋体"/>
          <w:b/>
          <w:bCs/>
          <w:sz w:val="36"/>
          <w:szCs w:val="36"/>
        </w:rPr>
        <w:t xml:space="preserve"> </w:t>
      </w: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620" w:lineRule="atLeast"/>
        <w:jc w:val="center"/>
        <w:textAlignment w:val="baseline"/>
        <w:rPr>
          <w:rFonts w:eastAsia="新宋体"/>
          <w:b/>
          <w:bCs/>
          <w:sz w:val="36"/>
          <w:szCs w:val="36"/>
        </w:rPr>
      </w:pPr>
      <w:r>
        <w:rPr>
          <w:rFonts w:eastAsia="新宋体"/>
          <w:b/>
          <w:bCs/>
          <w:sz w:val="36"/>
          <w:szCs w:val="36"/>
        </w:rPr>
        <w:t xml:space="preserve"> </w:t>
      </w:r>
    </w:p>
    <w:p>
      <w:pPr>
        <w:spacing w:line="520" w:lineRule="exact"/>
        <w:ind w:left="-1" w:leftChars="-81" w:hanging="177" w:hangingChars="49"/>
        <w:textAlignment w:val="baseline"/>
        <w:rPr>
          <w:rFonts w:eastAsia="新宋体"/>
          <w:b/>
          <w:bCs/>
          <w:sz w:val="36"/>
          <w:szCs w:val="36"/>
        </w:rPr>
      </w:pPr>
      <w:r>
        <w:rPr>
          <w:rFonts w:eastAsia="新宋体"/>
          <w:b/>
          <w:bCs/>
          <w:sz w:val="36"/>
          <w:szCs w:val="36"/>
        </w:rPr>
        <w:t xml:space="preserve"> </w:t>
      </w:r>
    </w:p>
    <w:p>
      <w:pPr>
        <w:spacing w:line="520" w:lineRule="exact"/>
        <w:ind w:left="-178" w:leftChars="-81" w:firstLine="320" w:firstLineChars="100"/>
        <w:jc w:val="center"/>
        <w:textAlignment w:val="baseline"/>
        <w:rPr>
          <w:rFonts w:eastAsia="新宋体"/>
          <w:b/>
          <w:bCs/>
          <w:sz w:val="36"/>
          <w:szCs w:val="36"/>
        </w:rPr>
      </w:pPr>
      <w:r>
        <w:rPr>
          <w:rFonts w:hint="eastAsia" w:ascii="仿宋_GB2312" w:hAnsi="宋体" w:eastAsia="仿宋_GB2312" w:cs="仿宋_GB2312"/>
          <w:sz w:val="32"/>
          <w:szCs w:val="32"/>
        </w:rPr>
        <w:t>合机关事务发</w:t>
      </w:r>
      <w:r>
        <w:rPr>
          <w:rFonts w:ascii="仿宋_GB2312" w:eastAsia="仿宋_GB2312" w:cs="仿宋_GB2312"/>
          <w:sz w:val="32"/>
          <w:szCs w:val="32"/>
        </w:rPr>
        <w:t>[</w:t>
      </w:r>
      <w:r>
        <w:rPr>
          <w:rFonts w:hint="eastAsia" w:ascii="仿宋_GB2312" w:eastAsia="仿宋_GB2312" w:cs="仿宋_GB2312"/>
          <w:sz w:val="32"/>
          <w:szCs w:val="32"/>
          <w:lang w:val="en-US" w:eastAsia="zh-CN"/>
        </w:rPr>
        <w:t>2024</w:t>
      </w:r>
      <w:r>
        <w:rPr>
          <w:rFonts w:ascii="仿宋_GB2312" w:eastAsia="仿宋_GB2312" w:cs="仿宋_GB2312"/>
          <w:sz w:val="32"/>
          <w:szCs w:val="32"/>
        </w:rPr>
        <w:t>]</w:t>
      </w:r>
      <w:r>
        <w:rPr>
          <w:rFonts w:hint="eastAsia" w:ascii="仿宋_GB2312" w:eastAsia="仿宋_GB2312" w:cs="仿宋_GB2312"/>
          <w:sz w:val="32"/>
          <w:szCs w:val="32"/>
          <w:lang w:val="en-US" w:eastAsia="zh-CN"/>
        </w:rPr>
        <w:t>15</w:t>
      </w:r>
      <w:r>
        <w:rPr>
          <w:rFonts w:hint="eastAsia" w:ascii="仿宋_GB2312" w:hAnsi="宋体" w:eastAsia="仿宋_GB2312" w:cs="仿宋_GB2312"/>
          <w:sz w:val="32"/>
          <w:szCs w:val="32"/>
        </w:rPr>
        <w:t>号</w:t>
      </w:r>
    </w:p>
    <w:p>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公务用车运行维护费划转项目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lang w:val="en-US" w:eastAsia="zh-CN"/>
        </w:rPr>
      </w:pPr>
      <w:r>
        <w:rPr>
          <w:rFonts w:hint="eastAsia" w:ascii="Times New Roman" w:hAnsi="Times New Roman" w:eastAsia="方正小标宋简体" w:cs="Times New Roman"/>
          <w:sz w:val="44"/>
          <w:szCs w:val="44"/>
          <w:lang w:val="en-US" w:eastAsia="zh-CN"/>
        </w:rPr>
        <w:t>2023年自评报告</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为</w:t>
      </w:r>
      <w:r>
        <w:rPr>
          <w:rFonts w:hint="default" w:ascii="Times New Roman" w:hAnsi="Times New Roman" w:eastAsia="仿宋" w:cs="Times New Roman"/>
          <w:sz w:val="32"/>
          <w:szCs w:val="32"/>
        </w:rPr>
        <w:t>进一步提高财政资金的使用效益，提高财政管理效率和提高</w:t>
      </w:r>
      <w:r>
        <w:rPr>
          <w:rFonts w:hint="eastAsia" w:ascii="Times New Roman" w:hAnsi="Times New Roman" w:eastAsia="仿宋" w:cs="Times New Roman"/>
          <w:sz w:val="32"/>
          <w:szCs w:val="32"/>
          <w:lang w:eastAsia="zh-CN"/>
        </w:rPr>
        <w:t>机关事务工作</w:t>
      </w:r>
      <w:r>
        <w:rPr>
          <w:rFonts w:hint="default" w:ascii="Times New Roman" w:hAnsi="Times New Roman" w:eastAsia="仿宋" w:cs="Times New Roman"/>
          <w:sz w:val="32"/>
          <w:szCs w:val="32"/>
        </w:rPr>
        <w:t>水平。依据《中共甘肃省委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年财政项目支出开展绩效评价工作。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i w:val="0"/>
          <w:iCs w:val="0"/>
          <w:caps w:val="0"/>
          <w:color w:val="333333"/>
          <w:spacing w:val="0"/>
          <w:sz w:val="32"/>
          <w:szCs w:val="32"/>
          <w:shd w:val="clear" w:color="auto" w:fill="FFFFFF"/>
          <w:lang w:val="en-US" w:eastAsia="zh-CN"/>
        </w:rPr>
        <w:t>2023年我局公务用车运行维护费划转项目支出1.5万元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实际支付</w:t>
      </w:r>
      <w:r>
        <w:rPr>
          <w:rFonts w:hint="eastAsia"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lang w:val="en-US" w:eastAsia="zh-CN"/>
        </w:rPr>
        <w:t>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公务用车运行维护费划转项目</w:t>
      </w:r>
      <w:r>
        <w:rPr>
          <w:rFonts w:hint="default" w:ascii="Times New Roman" w:hAnsi="Times New Roman" w:eastAsia="仿宋" w:cs="Times New Roman"/>
          <w:sz w:val="32"/>
          <w:szCs w:val="32"/>
        </w:rPr>
        <w:t>完成绩效自评，满分为</w:t>
      </w:r>
      <w:r>
        <w:rPr>
          <w:rFonts w:hint="default" w:ascii="Times New Roman" w:hAnsi="Times New Roman" w:eastAsia="仿宋" w:cs="Times New Roman"/>
          <w:sz w:val="32"/>
          <w:szCs w:val="32"/>
          <w:lang w:val="en-US" w:eastAsia="zh-CN"/>
        </w:rPr>
        <w:t>10</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分，自评实际得分为</w:t>
      </w:r>
      <w:r>
        <w:rPr>
          <w:rFonts w:hint="eastAsia" w:ascii="Times New Roman" w:hAnsi="Times New Roman" w:eastAsia="仿宋" w:cs="Times New Roman"/>
          <w:sz w:val="32"/>
          <w:szCs w:val="32"/>
          <w:lang w:val="en-US" w:eastAsia="zh-CN"/>
        </w:rPr>
        <w:t>96.9</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w:t>
      </w:r>
      <w:r>
        <w:rPr>
          <w:rFonts w:hint="eastAsia" w:ascii="Times New Roman" w:hAnsi="Times New Roman" w:eastAsia="仿宋" w:cs="Times New Roman"/>
          <w:sz w:val="32"/>
          <w:szCs w:val="32"/>
          <w:lang w:eastAsia="zh-CN"/>
        </w:rPr>
        <w:t>以</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w:t>
      </w:r>
      <w:r>
        <w:rPr>
          <w:rFonts w:hint="eastAsia" w:ascii="Times New Roman" w:hAnsi="Times New Roman" w:eastAsia="仿宋" w:cs="Times New Roman"/>
          <w:sz w:val="32"/>
          <w:szCs w:val="32"/>
          <w:lang w:val="en-US" w:eastAsia="zh-CN"/>
        </w:rPr>
        <w:t>方式完成支付</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sz w:val="32"/>
          <w:szCs w:val="32"/>
          <w:lang w:val="en-US" w:eastAsia="zh-CN"/>
        </w:rPr>
      </w:pPr>
      <w:r>
        <w:rPr>
          <w:rFonts w:hint="eastAsia" w:ascii="Times New Roman" w:hAnsi="Times New Roman" w:eastAsia="仿宋" w:cs="Times New Roman"/>
          <w:sz w:val="32"/>
          <w:szCs w:val="32"/>
          <w:lang w:val="en-US" w:eastAsia="zh-CN"/>
        </w:rPr>
        <w:t>公务用车运行维护费划转项目，是为了更好的保障我局平台车辆正常运行，保证各用车单位的公务出行。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w:t>
      </w:r>
      <w:r>
        <w:rPr>
          <w:rFonts w:hint="eastAsia" w:ascii="Times New Roman" w:hAnsi="Times New Roman" w:eastAsia="楷体" w:cs="Times New Roman"/>
          <w:sz w:val="32"/>
          <w:szCs w:val="32"/>
          <w:lang w:val="en-US" w:eastAsia="zh-CN"/>
        </w:rPr>
        <w:t>目目</w:t>
      </w:r>
      <w:r>
        <w:rPr>
          <w:rFonts w:hint="default" w:ascii="Times New Roman" w:hAnsi="Times New Roman" w:eastAsia="楷体" w:cs="Times New Roman"/>
          <w:sz w:val="32"/>
          <w:szCs w:val="32"/>
          <w:lang w:val="en-US" w:eastAsia="zh-CN"/>
        </w:rPr>
        <w:t>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2023年公务用车运行维护费划转</w:t>
      </w:r>
      <w:r>
        <w:rPr>
          <w:rFonts w:hint="default" w:ascii="Times New Roman" w:hAnsi="Times New Roman" w:eastAsia="仿宋" w:cs="Times New Roman"/>
          <w:sz w:val="32"/>
          <w:szCs w:val="32"/>
        </w:rPr>
        <w:t>项目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_GB2312"/>
          <w:color w:val="000000"/>
          <w:kern w:val="0"/>
          <w:sz w:val="32"/>
          <w:szCs w:val="32"/>
          <w:lang w:val="en-US" w:eastAsia="zh-CN"/>
        </w:rPr>
        <w:t>1.5</w:t>
      </w:r>
      <w:r>
        <w:rPr>
          <w:rFonts w:hint="default" w:ascii="Times New Roman" w:hAnsi="Times New Roman" w:eastAsia="仿宋" w:cs="Times New Roman"/>
          <w:sz w:val="32"/>
          <w:szCs w:val="32"/>
        </w:rPr>
        <w:t>万元，实际</w:t>
      </w:r>
      <w:r>
        <w:rPr>
          <w:rFonts w:hint="eastAsia" w:ascii="Times New Roman" w:hAnsi="Times New Roman" w:eastAsia="仿宋" w:cs="Times New Roman"/>
          <w:sz w:val="32"/>
          <w:szCs w:val="32"/>
          <w:lang w:eastAsia="zh-CN"/>
        </w:rPr>
        <w:t>支出</w:t>
      </w:r>
      <w:r>
        <w:rPr>
          <w:rFonts w:hint="default" w:ascii="Times New Roman" w:hAnsi="Times New Roman" w:eastAsia="仿宋" w:cs="Times New Roman"/>
          <w:sz w:val="32"/>
          <w:szCs w:val="32"/>
        </w:rPr>
        <w:t>金额</w:t>
      </w:r>
      <w:r>
        <w:rPr>
          <w:rFonts w:hint="eastAsia" w:ascii="Times New Roman" w:hAnsi="Times New Roman" w:eastAsia="仿宋_GB2312"/>
          <w:color w:val="000000"/>
          <w:kern w:val="0"/>
          <w:sz w:val="32"/>
          <w:szCs w:val="32"/>
          <w:lang w:val="en-US" w:eastAsia="zh-CN"/>
        </w:rPr>
        <w:t>1.5</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，支出执行率</w:t>
      </w:r>
      <w:r>
        <w:rPr>
          <w:rFonts w:hint="eastAsia" w:ascii="Times New Roman" w:hAnsi="Times New Roman" w:eastAsia="仿宋" w:cs="Times New Roman"/>
          <w:sz w:val="32"/>
          <w:szCs w:val="32"/>
          <w:lang w:val="en-US" w:eastAsia="zh-CN"/>
        </w:rPr>
        <w:t>100%</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default" w:ascii="Times New Roman" w:hAnsi="Times New Roman" w:eastAsia="仿宋" w:cs="Times New Roman"/>
          <w:sz w:val="32"/>
          <w:szCs w:val="32"/>
          <w:lang w:val="en-US" w:eastAsia="zh-CN"/>
        </w:rPr>
        <w:t>今后我</w:t>
      </w:r>
      <w:r>
        <w:rPr>
          <w:rFonts w:hint="eastAsia"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lang w:val="en-US" w:eastAsia="zh-CN"/>
        </w:rPr>
        <w:t>将继续克服预算绩效管理工作机构不健全等困难，不断学习借鉴</w:t>
      </w:r>
      <w:r>
        <w:rPr>
          <w:rFonts w:hint="eastAsia" w:ascii="Times New Roman" w:hAnsi="Times New Roman" w:eastAsia="仿宋" w:cs="Times New Roman"/>
          <w:sz w:val="32"/>
          <w:szCs w:val="32"/>
          <w:lang w:val="en-US" w:eastAsia="zh-CN"/>
        </w:rPr>
        <w:t>其他单位</w:t>
      </w:r>
      <w:r>
        <w:rPr>
          <w:rFonts w:hint="default" w:ascii="Times New Roman" w:hAnsi="Times New Roman" w:eastAsia="仿宋" w:cs="Times New Roman"/>
          <w:sz w:val="32"/>
          <w:szCs w:val="32"/>
          <w:lang w:val="en-US" w:eastAsia="zh-CN"/>
        </w:rPr>
        <w:t>的先进做法，充分发挥主管部门的专业优势，不断健全绩效评价工作机制，逐步建立财政部门统一组织指导、预算部门具体实施、专业机构支持配合、社会各界广泛参与的领导工作机制和监督制约机制。</w:t>
      </w:r>
      <w:r>
        <w:rPr>
          <w:rFonts w:hint="eastAsia" w:ascii="仿宋_GB2312" w:hAnsi="宋体" w:eastAsia="仿宋_GB2312" w:cs="仿宋_GB2312"/>
          <w:i w:val="0"/>
          <w:iCs w:val="0"/>
          <w:caps w:val="0"/>
          <w:color w:val="000000"/>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此函</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合水县机关事务管理局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bookmarkStart w:id="0" w:name="_GoBack"/>
      <w:bookmarkEnd w:id="0"/>
    </w:p>
    <w:sectPr>
      <w:footerReference r:id="rId4" w:type="default"/>
      <w:pgSz w:w="11906" w:h="16838"/>
      <w:pgMar w:top="1440" w:right="1814" w:bottom="1440" w:left="1814"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480009"/>
      <w:showingPlcHdr/>
    </w:sdtPr>
    <w:sdtContent>
      <w:p>
        <w:pPr>
          <w:pStyle w:val="4"/>
          <w:jc w:val="center"/>
        </w:pPr>
        <w:r>
          <w:t xml:space="preserve">     </w:t>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3C0DC"/>
    <w:multiLevelType w:val="multilevel"/>
    <w:tmpl w:val="5A03C0DC"/>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ZWJlMmJkYmMzYzI3YWE2MjE4MWRkNjM0MWI0NmMifQ=="/>
  </w:docVars>
  <w:rsids>
    <w:rsidRoot w:val="008C6B83"/>
    <w:rsid w:val="0002086F"/>
    <w:rsid w:val="00074E4A"/>
    <w:rsid w:val="000A32FB"/>
    <w:rsid w:val="000E4BB6"/>
    <w:rsid w:val="000F43C9"/>
    <w:rsid w:val="001306C1"/>
    <w:rsid w:val="00137CA0"/>
    <w:rsid w:val="001540DC"/>
    <w:rsid w:val="0018000E"/>
    <w:rsid w:val="00240925"/>
    <w:rsid w:val="00247AA0"/>
    <w:rsid w:val="0026012D"/>
    <w:rsid w:val="00263FC1"/>
    <w:rsid w:val="002756B7"/>
    <w:rsid w:val="002C0263"/>
    <w:rsid w:val="002C40F2"/>
    <w:rsid w:val="002C6A5D"/>
    <w:rsid w:val="002D7C9B"/>
    <w:rsid w:val="002F6F5B"/>
    <w:rsid w:val="00303470"/>
    <w:rsid w:val="003047C4"/>
    <w:rsid w:val="0030706E"/>
    <w:rsid w:val="003077A7"/>
    <w:rsid w:val="00323B43"/>
    <w:rsid w:val="00344F85"/>
    <w:rsid w:val="00364C46"/>
    <w:rsid w:val="00387454"/>
    <w:rsid w:val="003D37D8"/>
    <w:rsid w:val="004358AB"/>
    <w:rsid w:val="00443B27"/>
    <w:rsid w:val="004725CF"/>
    <w:rsid w:val="00477A0E"/>
    <w:rsid w:val="004A1B1D"/>
    <w:rsid w:val="004A23D5"/>
    <w:rsid w:val="004C3FF0"/>
    <w:rsid w:val="004E0302"/>
    <w:rsid w:val="004E108F"/>
    <w:rsid w:val="004F3345"/>
    <w:rsid w:val="0052500B"/>
    <w:rsid w:val="00565D42"/>
    <w:rsid w:val="005D6B57"/>
    <w:rsid w:val="005E685B"/>
    <w:rsid w:val="00634015"/>
    <w:rsid w:val="00671827"/>
    <w:rsid w:val="006A3E60"/>
    <w:rsid w:val="006F1850"/>
    <w:rsid w:val="006F3C5B"/>
    <w:rsid w:val="00720F29"/>
    <w:rsid w:val="0073480F"/>
    <w:rsid w:val="00737B2A"/>
    <w:rsid w:val="007C0AC8"/>
    <w:rsid w:val="00811EE2"/>
    <w:rsid w:val="00822AAF"/>
    <w:rsid w:val="00874FEC"/>
    <w:rsid w:val="00887AEC"/>
    <w:rsid w:val="00896FEC"/>
    <w:rsid w:val="008A0EDF"/>
    <w:rsid w:val="008B7726"/>
    <w:rsid w:val="008C2C88"/>
    <w:rsid w:val="008C6B83"/>
    <w:rsid w:val="008E6B61"/>
    <w:rsid w:val="00981A01"/>
    <w:rsid w:val="0098379C"/>
    <w:rsid w:val="009C5F19"/>
    <w:rsid w:val="00A31360"/>
    <w:rsid w:val="00AD06B5"/>
    <w:rsid w:val="00B235E5"/>
    <w:rsid w:val="00B2370D"/>
    <w:rsid w:val="00B32ACF"/>
    <w:rsid w:val="00B41A07"/>
    <w:rsid w:val="00B45422"/>
    <w:rsid w:val="00B72E6A"/>
    <w:rsid w:val="00B911D8"/>
    <w:rsid w:val="00BA5D37"/>
    <w:rsid w:val="00BB179B"/>
    <w:rsid w:val="00BD6BC1"/>
    <w:rsid w:val="00BE4D60"/>
    <w:rsid w:val="00BE79DD"/>
    <w:rsid w:val="00C311E4"/>
    <w:rsid w:val="00C43695"/>
    <w:rsid w:val="00CD4CDD"/>
    <w:rsid w:val="00D27BEA"/>
    <w:rsid w:val="00D46D10"/>
    <w:rsid w:val="00D47EB1"/>
    <w:rsid w:val="00D756F9"/>
    <w:rsid w:val="00D85EF6"/>
    <w:rsid w:val="00D86A2A"/>
    <w:rsid w:val="00DB299F"/>
    <w:rsid w:val="00DD6187"/>
    <w:rsid w:val="00DE1EE5"/>
    <w:rsid w:val="00DF48E9"/>
    <w:rsid w:val="00E2704D"/>
    <w:rsid w:val="00E41E52"/>
    <w:rsid w:val="00E521CD"/>
    <w:rsid w:val="00F01D83"/>
    <w:rsid w:val="00F60710"/>
    <w:rsid w:val="00F8236A"/>
    <w:rsid w:val="00FA1DEC"/>
    <w:rsid w:val="00FB4FB7"/>
    <w:rsid w:val="00FE376B"/>
    <w:rsid w:val="02904215"/>
    <w:rsid w:val="04605899"/>
    <w:rsid w:val="0501241A"/>
    <w:rsid w:val="06E14A29"/>
    <w:rsid w:val="0B5D52E7"/>
    <w:rsid w:val="0BEF0126"/>
    <w:rsid w:val="0EE97EB4"/>
    <w:rsid w:val="0F5F6DC0"/>
    <w:rsid w:val="0FFD27A4"/>
    <w:rsid w:val="17720337"/>
    <w:rsid w:val="1AFF3E44"/>
    <w:rsid w:val="25B3753C"/>
    <w:rsid w:val="2B7E2E27"/>
    <w:rsid w:val="31F22A5E"/>
    <w:rsid w:val="37616B18"/>
    <w:rsid w:val="37E13162"/>
    <w:rsid w:val="395164B7"/>
    <w:rsid w:val="3ED10EC7"/>
    <w:rsid w:val="42265E96"/>
    <w:rsid w:val="43A933BD"/>
    <w:rsid w:val="45716E94"/>
    <w:rsid w:val="459531E2"/>
    <w:rsid w:val="46DB2137"/>
    <w:rsid w:val="49543799"/>
    <w:rsid w:val="4CC91476"/>
    <w:rsid w:val="4D7002C3"/>
    <w:rsid w:val="4EE86ED2"/>
    <w:rsid w:val="5294790D"/>
    <w:rsid w:val="530B4767"/>
    <w:rsid w:val="54E760A6"/>
    <w:rsid w:val="550342ED"/>
    <w:rsid w:val="55713B00"/>
    <w:rsid w:val="55924C7E"/>
    <w:rsid w:val="57264815"/>
    <w:rsid w:val="58330BAD"/>
    <w:rsid w:val="59DA5D7B"/>
    <w:rsid w:val="60663FA4"/>
    <w:rsid w:val="61570CED"/>
    <w:rsid w:val="68304AD0"/>
    <w:rsid w:val="6CB06B79"/>
    <w:rsid w:val="6F093297"/>
    <w:rsid w:val="6FA0680B"/>
    <w:rsid w:val="708B2D15"/>
    <w:rsid w:val="72706C6D"/>
    <w:rsid w:val="731C1D6C"/>
    <w:rsid w:val="7328056D"/>
    <w:rsid w:val="73EF5B9E"/>
    <w:rsid w:val="75EF088A"/>
    <w:rsid w:val="78D3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numPr>
        <w:ilvl w:val="0"/>
        <w:numId w:val="1"/>
      </w:numPr>
      <w:spacing w:line="360" w:lineRule="auto"/>
      <w:ind w:firstLine="0" w:firstLineChars="0"/>
      <w:outlineLvl w:val="0"/>
    </w:pPr>
    <w:rPr>
      <w:b/>
      <w:bCs/>
      <w:kern w:val="44"/>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pPr>
      <w:spacing w:after="0"/>
    </w:pPr>
    <w:rPr>
      <w:sz w:val="18"/>
      <w:szCs w:val="1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qFormat/>
    <w:uiPriority w:val="99"/>
    <w:rPr>
      <w:rFonts w:ascii="Tahoma" w:hAnsi="Tahoma"/>
      <w:sz w:val="18"/>
      <w:szCs w:val="18"/>
    </w:rPr>
  </w:style>
  <w:style w:type="character" w:customStyle="1" w:styleId="10">
    <w:name w:val="批注框文本 Char"/>
    <w:basedOn w:val="7"/>
    <w:link w:val="3"/>
    <w:semiHidden/>
    <w:qFormat/>
    <w:uiPriority w:val="99"/>
    <w:rPr>
      <w:rFonts w:ascii="Tahoma" w:hAnsi="Tahoma"/>
      <w:sz w:val="18"/>
      <w:szCs w:val="18"/>
    </w:rPr>
  </w:style>
  <w:style w:type="paragraph" w:customStyle="1" w:styleId="11">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12">
    <w:name w:val="p15"/>
    <w:basedOn w:val="1"/>
    <w:uiPriority w:val="0"/>
    <w:pPr>
      <w:adjustRightInd/>
      <w:snapToGrid/>
      <w:spacing w:after="0"/>
      <w:jc w:val="both"/>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1056</Words>
  <Characters>1138</Characters>
  <Lines>22</Lines>
  <Paragraphs>6</Paragraphs>
  <TotalTime>0</TotalTime>
  <ScaleCrop>false</ScaleCrop>
  <LinksUpToDate>false</LinksUpToDate>
  <CharactersWithSpaces>1504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2017-12-11T03:49:00Z</dcterms:created>
  <dc:creator>admin</dc:creator>
  <cp:lastModifiedBy>WPS_1689738320</cp:lastModifiedBy>
  <cp:lastPrinted>2024-02-05T08:42:00Z</cp:lastPrinted>
  <dcterms:modified xsi:type="dcterms:W3CDTF">2024-06-17T02:08:48Z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D5559C5E4EBD417394E450C56A7210F4</vt:lpwstr>
  </property>
</Properties>
</file>