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2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财政局业务费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560" w:firstLineChars="400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59.33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59.33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59.33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59.33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59.33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59.33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进一步提升服务效能，保障各项财政工作高效运行。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进一步提升服务效能，保障各项财政工作高效运行。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进一步提升服务效能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资金及时拨付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支付李100%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提高财政工作效能，确保财政工作高效运转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服务对象业务能力提升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政一体化网络租用费、信息服务费、债务系统维护费、动态监管系统维护费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46.39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46.39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46.39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46.39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46.39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46.39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确保财政一体化信息系统，债务系统，一体化信息服务高效运行，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进一步强化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预算管理体系，建全债务监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体系，提高财政工作效能，确保财政工作高效运转。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进一步强化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预算管理体系，建全债务监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体系，提高财政工作效能，确保财政工作高效运转。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完成维护系统工作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财政一体化管理工作高效推进。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提高财政工作效能，确保财政工作高效运转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服务对象业务能力提升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资金绩效评价服务经费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44.05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44.05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44.05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44.05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44.05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44.05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加强财政资金监管，建全预算管理机制，提升财政资金使用效率，进一步完善“花钱必问效，无效必问责”的理念。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加强财政资金监管，建全预算管理机制，提升财政资金使用效率，进一步完善“花钱必问效，无效必问责”的理念。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加强财政资金监管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提升财政资金使用效率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高公众知晓率，接受社会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2023年网上商城运行维护费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保障系统平稳运行，维护社会公共利益和市场参与各方利益，建立诚实守信的阳关交易平台。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保障系统平稳运行，维护社会公共利益和市场参与各方利益，建立诚实守信的阳关交易平台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确保网上商城交易数量逐年上升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及时有限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及时有限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维护社会公共利益和市场参与各方利益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建立诚实守信的阳关交易平台，促进经济社会发展。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增加公众知晓率，接受社会监督.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》99%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2023年投资评审购买社会服务经费费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149.64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149.64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149.64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149.64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149.64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149.6389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促进财政投资评审工作实现社会参与、公开透明、竞争充分、成果客观、进一步提升购买中介服务质效。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进一步强化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预算管理体系，建全债务监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体系，提高财政工作效能，确保财政工作高效运转。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完成投资萍项目数量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480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480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进一步提升购</w:t>
            </w: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购买社会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服务质效。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提高购买社会服务质量，确保财政工作高效运转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增加公众知晓率，接受社会监督.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》99%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2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财政局业务费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560" w:firstLineChars="400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47.47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47.47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47.47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47.47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47.47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47.47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进一步提升服务效能，保障各项财政工作高效运行。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进一步提升服务效能，保障各项财政工作高效运行。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进一步提升服务效能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资金及时拨付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支付李100%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提高财政工作效能，确保财政工作高效运转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服务对象业务能力提升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合水县会计核算中心综合业务楼维修改造工程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45.62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45.62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45.62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45.62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45.62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45.62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进一步改善办公环境，提升工作效率，更好服务全县财政工作发展。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进一步改善办公环境，提升工作效率，更好服务全县财政工作发展。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进一步改善办公环境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提升工作效率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高公众知晓率，接受社会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2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财政局业务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560" w:firstLineChars="400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6.38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6.38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6.38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6.38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6.38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6.38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进一步提升服务效能，保障各项财政工作高效运行。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进一步提升服务效能，保障各项财政工作高效运行。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进一步提升服务效能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资金及时拨付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支付李100%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提高财政工作效能，确保财政工作高效运转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服务对象业务能力提升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资金绩效评价服务经费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加强财政资金监管，建全预算管理机制，提升财政资金使用效率，进一步完善“花钱必问效，无效必问责”的理念。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加强财政资金监管，建全预算管理机制，提升财政资金使用效率，进一步完善“花钱必问效，无效必问责”的理念。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加强财政资金监管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。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提升财政资金使用效率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高公众知晓率，接受社会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脱贫村驻村帮扶工作队经费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0.824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0.824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0.824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0.824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0.824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0.824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加强帮扶资金使用效率，保障驻村工作高效运行。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加强帮扶资金使用效率，保障驻村工作高效运行。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加强帮扶资金使用效率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7388" w:type="dxa"/>
          <w:trHeight w:val="3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保障驻村工作高效运行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高公众知晓率，接受社会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》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》98%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WIwZWZmNjY4ZTgzZTJmM2UwNGFhN2UxOTc0MDgifQ=="/>
  </w:docVars>
  <w:rsids>
    <w:rsidRoot w:val="00000000"/>
    <w:rsid w:val="15711207"/>
    <w:rsid w:val="191A1A71"/>
    <w:rsid w:val="20914A83"/>
    <w:rsid w:val="27585BDD"/>
    <w:rsid w:val="2EC073C9"/>
    <w:rsid w:val="3C466254"/>
    <w:rsid w:val="3E9F298E"/>
    <w:rsid w:val="439310D8"/>
    <w:rsid w:val="4CBC4403"/>
    <w:rsid w:val="5BFE69DB"/>
    <w:rsid w:val="62B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2023-06-30T02:04:00Z</dcterms:created>
  <dc:creator>lenovo</dc:creator>
  <cp:lastModifiedBy>执子之手</cp:lastModifiedBy>
  <dcterms:modified xsi:type="dcterms:W3CDTF">2024-05-16T01:49:23Z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5F59747C7FE74C518354BE98CEFB1A46_12</vt:lpwstr>
  </property>
</Properties>
</file>