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合水县供销社</w:t>
      </w:r>
      <w:r>
        <w:rPr>
          <w:rFonts w:hint="eastAsia" w:eastAsia="方正小标宋简体" w:cs="Times New Roman"/>
          <w:sz w:val="44"/>
          <w:szCs w:val="44"/>
          <w:lang w:val="en-US" w:eastAsia="zh-CN"/>
        </w:rPr>
        <w:t>律师代理费及土地评估费</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简体" w:cs="Times New Roman"/>
          <w:sz w:val="44"/>
          <w:szCs w:val="44"/>
        </w:rPr>
      </w:pPr>
      <w:r>
        <w:rPr>
          <w:rFonts w:hint="eastAsia" w:eastAsia="方正小标宋简体" w:cs="Times New Roman"/>
          <w:sz w:val="44"/>
          <w:szCs w:val="44"/>
          <w:lang w:val="en-US" w:eastAsia="zh-CN"/>
        </w:rPr>
        <w:t>项目</w:t>
      </w:r>
      <w:r>
        <w:rPr>
          <w:rFonts w:hint="eastAsia" w:ascii="Times New Roman" w:hAnsi="Times New Roman" w:eastAsia="方正小标宋简体" w:cs="Times New Roman"/>
          <w:sz w:val="44"/>
          <w:szCs w:val="44"/>
          <w:lang w:val="en-US" w:eastAsia="zh-CN"/>
        </w:rPr>
        <w:t>支出绩效</w:t>
      </w:r>
      <w:r>
        <w:rPr>
          <w:rFonts w:hint="eastAsia" w:eastAsia="方正小标宋简体" w:cs="Times New Roman"/>
          <w:sz w:val="44"/>
          <w:szCs w:val="44"/>
          <w:lang w:val="en-US" w:eastAsia="zh-CN"/>
        </w:rPr>
        <w:t>自评</w:t>
      </w:r>
      <w:r>
        <w:rPr>
          <w:rFonts w:hint="default" w:ascii="Times New Roman" w:hAnsi="Times New Roman" w:eastAsia="方正小标宋简体" w:cs="Times New Roman"/>
          <w:sz w:val="44"/>
          <w:szCs w:val="44"/>
        </w:rPr>
        <w:t>报告</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pBdr>
          <w:bottom w:val="single" w:color="FFFFFF" w:sz="4" w:space="29"/>
        </w:pBdr>
        <w:tabs>
          <w:tab w:val="left" w:pos="7380"/>
        </w:tabs>
        <w:kinsoku/>
        <w:wordWrap/>
        <w:overflowPunct w:val="0"/>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合水县供销合作社坚持以习近平总书记关于“三农”工作的重要论述和对供销工作的重要指示批示精神为指导，紧紧围绕省市供销联社年初安排部署，立足“三农”和服务乡村振兴战略，以“三抓三促”行动和优化营商环境为抓手，持续深化供销综合改革，努力构建适应新形势、新要求的工作机制，强化监督检查，各项重点工作有序推进</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圆满完成了全年各项工作任务</w:t>
      </w: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县供</w:t>
      </w:r>
      <w:r>
        <w:rPr>
          <w:rFonts w:hint="eastAsia" w:ascii="仿宋_GB2312" w:hAnsi="仿宋_GB2312" w:eastAsia="仿宋_GB2312" w:cs="仿宋_GB2312"/>
          <w:sz w:val="32"/>
          <w:szCs w:val="32"/>
          <w:lang w:val="en-US" w:eastAsia="zh-CN"/>
        </w:rPr>
        <w:t>销</w:t>
      </w:r>
      <w:r>
        <w:rPr>
          <w:rFonts w:hint="eastAsia" w:ascii="仿宋_GB2312" w:hAnsi="仿宋_GB2312" w:eastAsia="仿宋_GB2312" w:cs="仿宋_GB2312"/>
          <w:sz w:val="32"/>
          <w:szCs w:val="32"/>
        </w:rPr>
        <w:t>社</w:t>
      </w:r>
      <w:r>
        <w:rPr>
          <w:rFonts w:hint="eastAsia" w:ascii="仿宋_GB2312" w:hAnsi="仿宋_GB2312" w:eastAsia="仿宋_GB2312" w:cs="仿宋_GB2312"/>
          <w:sz w:val="32"/>
          <w:szCs w:val="32"/>
          <w:lang w:val="en-US" w:eastAsia="zh-CN"/>
        </w:rPr>
        <w:t>律师代理费及土地评估费项目支出绩效评价</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pBdr>
          <w:bottom w:val="single" w:color="FFFFFF" w:sz="4" w:space="29"/>
        </w:pBdr>
        <w:tabs>
          <w:tab w:val="left" w:pos="738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基本情况</w:t>
      </w:r>
      <w:r>
        <w:rPr>
          <w:rFonts w:hint="eastAsia" w:ascii="仿宋_GB2312" w:hAnsi="仿宋_GB2312" w:eastAsia="仿宋_GB2312" w:cs="仿宋_GB2312"/>
          <w:b/>
          <w:bCs/>
          <w:sz w:val="32"/>
          <w:szCs w:val="32"/>
          <w:lang w:val="en-US" w:eastAsia="zh-CN"/>
        </w:rPr>
        <w:t>：</w:t>
      </w:r>
    </w:p>
    <w:p>
      <w:pPr>
        <w:keepNext w:val="0"/>
        <w:keepLines w:val="0"/>
        <w:pageBreakBefore w:val="0"/>
        <w:widowControl w:val="0"/>
        <w:pBdr>
          <w:bottom w:val="single" w:color="FFFFFF" w:sz="4" w:space="29"/>
        </w:pBdr>
        <w:tabs>
          <w:tab w:val="left" w:pos="7380"/>
        </w:tabs>
        <w:kinsoku/>
        <w:wordWrap/>
        <w:overflowPunct w:val="0"/>
        <w:topLinePunct w:val="0"/>
        <w:autoSpaceDE w:val="0"/>
        <w:autoSpaceDN w:val="0"/>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律师代理费及土地评估费50000元。</w:t>
      </w:r>
    </w:p>
    <w:p>
      <w:pPr>
        <w:keepNext w:val="0"/>
        <w:keepLines w:val="0"/>
        <w:pageBreakBefore w:val="0"/>
        <w:widowControl w:val="0"/>
        <w:numPr>
          <w:ilvl w:val="0"/>
          <w:numId w:val="1"/>
        </w:numPr>
        <w:pBdr>
          <w:bottom w:val="single" w:color="FFFFFF" w:sz="4" w:space="29"/>
        </w:pBdr>
        <w:tabs>
          <w:tab w:val="left" w:pos="7380"/>
        </w:tabs>
        <w:kinsoku/>
        <w:wordWrap/>
        <w:overflowPunct w:val="0"/>
        <w:topLinePunct w:val="0"/>
        <w:autoSpaceDE w:val="0"/>
        <w:autoSpaceDN w:val="0"/>
        <w:bidi w:val="0"/>
        <w:adjustRightInd w:val="0"/>
        <w:snapToGrid w:val="0"/>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绩效评价</w:t>
      </w:r>
    </w:p>
    <w:p>
      <w:pPr>
        <w:keepNext w:val="0"/>
        <w:keepLines w:val="0"/>
        <w:pageBreakBefore w:val="0"/>
        <w:widowControl w:val="0"/>
        <w:numPr>
          <w:ilvl w:val="0"/>
          <w:numId w:val="0"/>
        </w:numPr>
        <w:pBdr>
          <w:bottom w:val="single" w:color="FFFFFF" w:sz="4" w:space="29"/>
        </w:pBdr>
        <w:tabs>
          <w:tab w:val="left" w:pos="7380"/>
        </w:tabs>
        <w:kinsoku/>
        <w:wordWrap/>
        <w:overflowPunct w:val="0"/>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该项目主要用于解决合水县陇太特色产业开发农民专业合作社起诉合水县供销社行政补偿案件所需律师代理费及土地评估费用。我单位严格依据县财政预算指标要求运行，用于律师代理费</w:t>
      </w:r>
      <w:bookmarkStart w:id="0" w:name="_GoBack"/>
      <w:r>
        <w:rPr>
          <w:rFonts w:hint="eastAsia" w:ascii="仿宋_GB2312" w:hAnsi="仿宋_GB2312" w:eastAsia="仿宋_GB2312" w:cs="仿宋_GB2312"/>
          <w:sz w:val="32"/>
          <w:szCs w:val="32"/>
          <w:lang w:val="en-US" w:eastAsia="zh-CN"/>
        </w:rPr>
        <w:t>支付40000元，土地评估费支付8000元，该案件产生的差旅费</w:t>
      </w:r>
      <w:bookmarkEnd w:id="0"/>
      <w:r>
        <w:rPr>
          <w:rFonts w:hint="eastAsia" w:ascii="仿宋_GB2312" w:hAnsi="仿宋_GB2312" w:eastAsia="仿宋_GB2312" w:cs="仿宋_GB2312"/>
          <w:sz w:val="32"/>
          <w:szCs w:val="32"/>
          <w:lang w:val="en-US" w:eastAsia="zh-CN"/>
        </w:rPr>
        <w:t>2000元。该项目社会效益良好，自评分值为100分，自评等级优。</w:t>
      </w:r>
    </w:p>
    <w:p>
      <w:pPr>
        <w:keepNext w:val="0"/>
        <w:keepLines w:val="0"/>
        <w:pageBreakBefore w:val="0"/>
        <w:widowControl w:val="0"/>
        <w:numPr>
          <w:ilvl w:val="0"/>
          <w:numId w:val="1"/>
        </w:numPr>
        <w:pBdr>
          <w:bottom w:val="single" w:color="FFFFFF" w:sz="4" w:space="29"/>
        </w:pBdr>
        <w:tabs>
          <w:tab w:val="left" w:pos="7380"/>
        </w:tabs>
        <w:kinsoku/>
        <w:wordWrap/>
        <w:overflowPunct w:val="0"/>
        <w:topLinePunct w:val="0"/>
        <w:autoSpaceDE w:val="0"/>
        <w:autoSpaceDN w:val="0"/>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存在问题</w:t>
      </w:r>
    </w:p>
    <w:p>
      <w:pPr>
        <w:keepNext w:val="0"/>
        <w:keepLines w:val="0"/>
        <w:pageBreakBefore w:val="0"/>
        <w:widowControl w:val="0"/>
        <w:pBdr>
          <w:bottom w:val="single" w:color="FFFFFF" w:sz="4" w:space="29"/>
        </w:pBdr>
        <w:tabs>
          <w:tab w:val="left" w:pos="7380"/>
        </w:tabs>
        <w:kinsoku/>
        <w:wordWrap/>
        <w:overflowPunct w:val="0"/>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通过绩效自评，该项目无偏差，不存在问题。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832F1"/>
    <w:multiLevelType w:val="singleLevel"/>
    <w:tmpl w:val="D88832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YWEwM2U1ZDEyYzdmNzI5OTMzZWU5M2EzYjVjOTIifQ=="/>
  </w:docVars>
  <w:rsids>
    <w:rsidRoot w:val="00000000"/>
    <w:rsid w:val="28CB0A04"/>
    <w:rsid w:val="2F7145D3"/>
    <w:rsid w:val="34605E94"/>
    <w:rsid w:val="55B300C2"/>
    <w:rsid w:val="7E17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406</Words>
  <Characters>425</Characters>
  <Lines>0</Lines>
  <Paragraphs>0</Paragraphs>
  <TotalTime>18</TotalTime>
  <ScaleCrop>false</ScaleCrop>
  <LinksUpToDate>false</LinksUpToDate>
  <CharactersWithSpaces>425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2024-05-29T06:46:00Z</dcterms:created>
  <dc:creator>Administrator</dc:creator>
  <cp:lastModifiedBy>----去时酒</cp:lastModifiedBy>
  <dcterms:modified xsi:type="dcterms:W3CDTF">2024-05-30T07:19:30Z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D716F0FE534A4CC898D918E2D97757DD_12</vt:lpwstr>
  </property>
</Properties>
</file>