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附2-1：</w:t>
      </w:r>
    </w:p>
    <w:p>
      <w:pPr>
        <w:spacing w:line="660" w:lineRule="exact"/>
        <w:jc w:val="center"/>
        <w:rPr>
          <w:rFonts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  <w:lang w:val="en-US" w:eastAsia="zh-CN"/>
        </w:rPr>
        <w:t>2023年度</w:t>
      </w: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部门整体支出绩效目标申报表</w:t>
      </w:r>
    </w:p>
    <w:tbl>
      <w:tblPr>
        <w:tblStyle w:val="4"/>
        <w:tblW w:w="9031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86"/>
        <w:gridCol w:w="986"/>
        <w:gridCol w:w="563"/>
        <w:gridCol w:w="2526"/>
        <w:gridCol w:w="1082"/>
        <w:gridCol w:w="1080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3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pStyle w:val="8"/>
              <w:spacing w:line="360" w:lineRule="auto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Times New Roman"/>
                <w:color w:val="000000"/>
                <w:sz w:val="18"/>
                <w:szCs w:val="18"/>
                <w:lang w:val="en-US" w:eastAsia="zh-CN"/>
              </w:rPr>
              <w:t>中国共产党合水县纪律检查委员会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1" w:line="160" w:lineRule="exact"/>
              <w:rPr>
                <w:color w:val="000000"/>
                <w:sz w:val="23"/>
                <w:szCs w:val="23"/>
              </w:rPr>
            </w:pPr>
          </w:p>
          <w:p>
            <w:pPr>
              <w:pStyle w:val="8"/>
              <w:spacing w:line="160" w:lineRule="exact"/>
              <w:ind w:left="171" w:right="162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8"/>
              <w:spacing w:line="160" w:lineRule="exact"/>
              <w:ind w:left="171" w:right="162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8"/>
              <w:spacing w:line="160" w:lineRule="exact"/>
              <w:ind w:left="171" w:right="162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8"/>
              <w:spacing w:line="160" w:lineRule="exact"/>
              <w:ind w:left="171" w:right="162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8"/>
              <w:spacing w:line="160" w:lineRule="exact"/>
              <w:ind w:left="171" w:right="162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8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5"/>
                <w:szCs w:val="15"/>
              </w:rPr>
              <w:t>务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8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89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8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2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8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办案人员及省市借抽调人员差旅费、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办公费、</w:t>
            </w:r>
            <w:r>
              <w:rPr>
                <w:color w:val="000000"/>
                <w:sz w:val="18"/>
                <w:szCs w:val="18"/>
              </w:rPr>
              <w:t>公务运行维护费等支出。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240" w:lineRule="auto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240" w:lineRule="auto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240" w:lineRule="auto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0" w:line="160" w:lineRule="exact"/>
              <w:ind w:left="686" w:leftChars="0" w:right="686" w:righ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jc w:val="left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2022年目标考核奖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240" w:lineRule="auto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240" w:lineRule="auto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240" w:lineRule="auto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0" w:line="160" w:lineRule="exact"/>
              <w:ind w:left="686" w:leftChars="0" w:right="686" w:righ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jc w:val="lef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工资福利支出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240" w:lineRule="auto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704.734251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240" w:lineRule="auto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240" w:lineRule="auto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704.734251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0" w:line="160" w:lineRule="exact"/>
              <w:ind w:left="686" w:leftChars="0" w:right="686" w:righ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任务4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对个人和家庭补助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240" w:lineRule="auto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1.322312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240" w:lineRule="auto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240" w:lineRule="auto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1.322312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686" w:right="68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任务5</w:t>
            </w:r>
          </w:p>
        </w:tc>
        <w:tc>
          <w:tcPr>
            <w:tcW w:w="3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240" w:lineRule="auto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公用经费及工会经费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240" w:lineRule="auto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105.53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240" w:lineRule="auto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240" w:lineRule="auto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105.53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0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8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金额合计</w:t>
            </w:r>
          </w:p>
        </w:tc>
        <w:tc>
          <w:tcPr>
            <w:tcW w:w="1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0" w:lineRule="auto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240" w:lineRule="auto"/>
              <w:jc w:val="center"/>
              <w:rPr>
                <w:rFonts w:hint="default" w:ascii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854.586563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240" w:lineRule="auto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854.586563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" w:line="160" w:lineRule="exact"/>
              <w:rPr>
                <w:color w:val="000000"/>
                <w:sz w:val="12"/>
                <w:szCs w:val="12"/>
              </w:rPr>
            </w:pPr>
          </w:p>
          <w:p>
            <w:pPr>
              <w:pStyle w:val="8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5"/>
                <w:szCs w:val="15"/>
              </w:rPr>
              <w:t>标</w:t>
            </w:r>
          </w:p>
        </w:tc>
        <w:tc>
          <w:tcPr>
            <w:tcW w:w="830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全面贯彻党的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二十</w:t>
            </w:r>
            <w:r>
              <w:rPr>
                <w:rFonts w:hint="eastAsia"/>
                <w:color w:val="000000"/>
                <w:sz w:val="16"/>
                <w:szCs w:val="16"/>
              </w:rPr>
              <w:t>大和习近平总书记系列重要讲话精神，坚持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全面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从严治党，落实管党治党责任，坚决遏制腐败蔓延势头，努力建设廉洁政治，实现干部清正、政府清廉、政治清明。 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保障纪检系统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正常运转支出；完成本年办案人员及省市借抽调人员差旅费、办公费、公务运行维护费等。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7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0" w:line="160" w:lineRule="exact"/>
              <w:rPr>
                <w:color w:val="000000"/>
                <w:sz w:val="13"/>
                <w:szCs w:val="13"/>
              </w:rPr>
            </w:pPr>
          </w:p>
          <w:p>
            <w:pPr>
              <w:pStyle w:val="8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49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公务用车维护数量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&gt;=3辆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保障纪委办案人员及省市借抽调人员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≧65人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开展业务培训次数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经费支出精准，科目完整合理。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规范合理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基层纪检监察机关装备保障水平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改善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 xml:space="preserve">专项治理工作推进 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高效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资金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下达</w:t>
            </w:r>
            <w:r>
              <w:rPr>
                <w:rFonts w:hint="eastAsia"/>
                <w:color w:val="000000"/>
                <w:sz w:val="16"/>
                <w:szCs w:val="16"/>
              </w:rPr>
              <w:t>保障率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工作人员办公办案设备保障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到位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经费支出及时率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Style w:val="9"/>
                <w:lang w:val="en-US" w:eastAsia="zh-CN" w:bidi="ar"/>
              </w:rPr>
              <w:t>≧</w:t>
            </w:r>
            <w:r>
              <w:rPr>
                <w:rStyle w:val="10"/>
                <w:rFonts w:hint="eastAsia"/>
                <w:lang w:val="en-US" w:eastAsia="zh-CN" w:bidi="ar"/>
              </w:rPr>
              <w:t>100</w:t>
            </w:r>
            <w:r>
              <w:rPr>
                <w:rStyle w:val="10"/>
                <w:rFonts w:eastAsia="宋体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成本控制率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符合规定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节约资金，保障运行，禁止浪费财政资源。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规范合理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8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公职人员廉洁自律意识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增强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纪检监察机关工作实效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基层纪检监察机关经费保障水平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基层纪检监察机关履职能力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保障办案正常运转，稳定社会和谐发展，对反贪、反渎、预防职务犯罪等纪律廉洁问题起到积极作用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rPr>
                <w:rFonts w:hint="eastAsia" w:ascii="Times New Roman"/>
                <w:color w:val="000000"/>
                <w:sz w:val="16"/>
                <w:szCs w:val="16"/>
              </w:rPr>
            </w:pPr>
          </w:p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效果明显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8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纪委办案人员满意度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before="54" w:line="160" w:lineRule="exact"/>
              <w:ind w:left="100" w:leftChars="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社会公众满意度</w:t>
            </w: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8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提升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GFjMjUyMjAzNGJlZTZmNmIwOTM2Y2UyMjM3N2E1ZjMifQ=="/>
  </w:docVars>
  <w:rsids>
    <w:rsidRoot w:val="00D31D50"/>
    <w:rsid w:val="000035B3"/>
    <w:rsid w:val="00234511"/>
    <w:rsid w:val="002A16F7"/>
    <w:rsid w:val="00323B43"/>
    <w:rsid w:val="00327A91"/>
    <w:rsid w:val="003D37D8"/>
    <w:rsid w:val="00426133"/>
    <w:rsid w:val="004358AB"/>
    <w:rsid w:val="00586FEC"/>
    <w:rsid w:val="007929D6"/>
    <w:rsid w:val="008B7726"/>
    <w:rsid w:val="009149FA"/>
    <w:rsid w:val="00947F29"/>
    <w:rsid w:val="009F3060"/>
    <w:rsid w:val="00C5691F"/>
    <w:rsid w:val="00D31D50"/>
    <w:rsid w:val="00DF3B05"/>
    <w:rsid w:val="00EA6D78"/>
    <w:rsid w:val="025B021C"/>
    <w:rsid w:val="033B2079"/>
    <w:rsid w:val="060B4B11"/>
    <w:rsid w:val="094D16B8"/>
    <w:rsid w:val="16EF71FD"/>
    <w:rsid w:val="1C220782"/>
    <w:rsid w:val="1E000DA6"/>
    <w:rsid w:val="1E802F8B"/>
    <w:rsid w:val="210370B8"/>
    <w:rsid w:val="23626419"/>
    <w:rsid w:val="28CA16A4"/>
    <w:rsid w:val="30CE6CD3"/>
    <w:rsid w:val="34F463B1"/>
    <w:rsid w:val="37101AAB"/>
    <w:rsid w:val="3A994B2A"/>
    <w:rsid w:val="41D81605"/>
    <w:rsid w:val="45512688"/>
    <w:rsid w:val="50731F91"/>
    <w:rsid w:val="51A74C2C"/>
    <w:rsid w:val="54F14BBA"/>
    <w:rsid w:val="5674602B"/>
    <w:rsid w:val="5A085624"/>
    <w:rsid w:val="68E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Table Paragraph"/>
    <w:basedOn w:val="1"/>
    <w:autoRedefine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9">
    <w:name w:val="font21"/>
    <w:basedOn w:val="5"/>
    <w:autoRedefine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01"/>
    <w:basedOn w:val="5"/>
    <w:autoRedefine/>
    <w:qFormat/>
    <w:uiPriority w:val="0"/>
    <w:rPr>
      <w:rFonts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651</Words>
  <Characters>730</Characters>
  <Lines>4</Lines>
  <Paragraphs>1</Paragraphs>
  <TotalTime>2</TotalTime>
  <ScaleCrop>false</ScaleCrop>
  <LinksUpToDate>false</LinksUpToDate>
  <CharactersWithSpaces>744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柠檬草的夏天</cp:lastModifiedBy>
  <cp:lastPrinted>2023-06-09T06:43:00Z</cp:lastPrinted>
  <dcterms:modified xsi:type="dcterms:W3CDTF">2024-06-03T10:02:05Z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3A5594436EF44D10B5E9AB2024056465_12</vt:lpwstr>
  </property>
</Properties>
</file>