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2022年度</w:t>
      </w: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合水县固城镇卫生院部门决算</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第二部分2022年度部门决算表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第三部分2022年度部门决算情况说明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七、机关运行经费支出情况说明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八、政府采购支出情况说明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九、国有资产占用情况说明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十、政府性基金预算财政拨款收支决算情况说明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十一、国有资本经营预算财政拨款支出情况说明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pPr>
        <w:numPr>
          <w:ilvl w:val="0"/>
          <w:numId w:val="1"/>
        </w:numPr>
        <w:spacing w:before="100" w:beforeLines="0" w:after="100" w:afterLines="0"/>
        <w:jc w:val="left"/>
        <w:rPr>
          <w:rFonts w:hint="eastAsia" w:ascii="宋体" w:hAnsi="宋体"/>
          <w:sz w:val="24"/>
          <w:szCs w:val="24"/>
          <w:lang w:val="zh-CN"/>
        </w:rPr>
      </w:pPr>
      <w:r>
        <w:rPr>
          <w:rFonts w:hint="eastAsia" w:ascii="宋体" w:hAnsi="宋体"/>
          <w:sz w:val="24"/>
          <w:szCs w:val="24"/>
          <w:lang w:val="zh-CN"/>
        </w:rPr>
        <w:t>部门职责</w:t>
      </w:r>
    </w:p>
    <w:p>
      <w:pPr>
        <w:numPr>
          <w:numId w:val="0"/>
        </w:numPr>
        <w:spacing w:before="100" w:beforeLines="0" w:after="100" w:afterLines="0"/>
        <w:ind w:firstLine="480" w:firstLineChars="200"/>
        <w:jc w:val="left"/>
        <w:rPr>
          <w:rFonts w:hint="default" w:ascii="sans-serif" w:hAnsi="sans-serif" w:eastAsia="sans-serif" w:cs="sans-serif"/>
          <w:i w:val="0"/>
          <w:iCs w:val="0"/>
          <w:caps w:val="0"/>
          <w:color w:val="000000"/>
          <w:spacing w:val="0"/>
          <w:sz w:val="24"/>
          <w:szCs w:val="24"/>
          <w:highlight w:val="none"/>
        </w:rPr>
      </w:pPr>
      <w:r>
        <w:rPr>
          <w:rFonts w:hint="eastAsia" w:ascii="宋体" w:hAnsi="宋体" w:cs="宋体"/>
          <w:i w:val="0"/>
          <w:iCs w:val="0"/>
          <w:caps w:val="0"/>
          <w:color w:val="000000"/>
          <w:spacing w:val="0"/>
          <w:sz w:val="24"/>
          <w:szCs w:val="24"/>
          <w:highlight w:val="none"/>
          <w:lang w:eastAsia="zh-CN"/>
        </w:rPr>
        <w:t>合</w:t>
      </w:r>
      <w:r>
        <w:rPr>
          <w:rFonts w:hint="eastAsia" w:ascii="宋体" w:hAnsi="宋体" w:eastAsia="宋体" w:cs="宋体"/>
          <w:i w:val="0"/>
          <w:iCs w:val="0"/>
          <w:caps w:val="0"/>
          <w:color w:val="000000"/>
          <w:spacing w:val="0"/>
          <w:sz w:val="24"/>
          <w:szCs w:val="24"/>
          <w:highlight w:val="none"/>
        </w:rPr>
        <w:t>水县</w:t>
      </w:r>
      <w:r>
        <w:rPr>
          <w:rFonts w:hint="eastAsia" w:ascii="宋体" w:hAnsi="宋体" w:cs="宋体"/>
          <w:i w:val="0"/>
          <w:iCs w:val="0"/>
          <w:caps w:val="0"/>
          <w:color w:val="000000"/>
          <w:spacing w:val="0"/>
          <w:sz w:val="24"/>
          <w:szCs w:val="24"/>
          <w:highlight w:val="none"/>
          <w:lang w:eastAsia="zh-CN"/>
        </w:rPr>
        <w:t>固城镇</w:t>
      </w:r>
      <w:r>
        <w:rPr>
          <w:rFonts w:hint="eastAsia" w:ascii="宋体" w:hAnsi="宋体" w:eastAsia="宋体" w:cs="宋体"/>
          <w:i w:val="0"/>
          <w:iCs w:val="0"/>
          <w:caps w:val="0"/>
          <w:color w:val="000000"/>
          <w:spacing w:val="0"/>
          <w:sz w:val="24"/>
          <w:szCs w:val="24"/>
          <w:highlight w:val="none"/>
        </w:rPr>
        <w:t>卫生院是负责蒿咀铺乡医疗卫生等工作的职能部门。主要职责是承担本乡农村居民健康档案规范建档指导、管理及服务；普及卫生保健常识，在重点人群和重点场所开展健康教育，帮助居民形成有利于维护和增进健康的行为方式；指导开展爱国卫生工作；提供并组织实施本乡预防接种服务，落实国家免疫规划；及时发现、登记并报告本乡内发现的传染病病例和疑似病例，参与现场疫情处理；开展新生儿访视及儿童保健系统管理，进行体格检查和生长发育监测及评价，开展健康指导；开展孕产妇保健系统管理和产后访视，进行一般体格检查及孕期营养、心理等健康指导；对高血压、糖尿病等慢性病高危人群进行指导，对确诊高血压、糖尿病等慢性病病例进行登记管理、定期随访和健康指导；负责本乡内突发公共卫生事件的报告并协助处理；做好我辖区内的家庭医生签约服务工作。</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pPr>
        <w:spacing w:before="100" w:beforeLines="0" w:after="100" w:afterLines="0"/>
        <w:ind w:firstLine="480" w:firstLineChars="200"/>
        <w:jc w:val="left"/>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rPr>
        <w:t>我单位为二级预算单位，一级单位为合水县卫生健康局，设编制数</w:t>
      </w:r>
      <w:r>
        <w:rPr>
          <w:rFonts w:hint="eastAsia" w:ascii="宋体" w:hAnsi="宋体" w:cs="宋体"/>
          <w:i w:val="0"/>
          <w:iCs w:val="0"/>
          <w:caps w:val="0"/>
          <w:color w:val="000000"/>
          <w:spacing w:val="0"/>
          <w:sz w:val="24"/>
          <w:szCs w:val="24"/>
          <w:highlight w:val="none"/>
          <w:lang w:val="en-US" w:eastAsia="zh-CN"/>
        </w:rPr>
        <w:t>8</w:t>
      </w:r>
      <w:r>
        <w:rPr>
          <w:rFonts w:hint="eastAsia" w:ascii="宋体" w:hAnsi="宋体" w:eastAsia="宋体" w:cs="宋体"/>
          <w:i w:val="0"/>
          <w:iCs w:val="0"/>
          <w:caps w:val="0"/>
          <w:color w:val="000000"/>
          <w:spacing w:val="0"/>
          <w:sz w:val="24"/>
          <w:szCs w:val="24"/>
          <w:highlight w:val="none"/>
        </w:rPr>
        <w:t>名；下设四个村卫生室，共4名村医。</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第二部分2022年度部门决算表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第三部分2022年度部门决算情况说明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一、收入支出决算总体情况说明</w:t>
      </w:r>
    </w:p>
    <w:p>
      <w:pPr>
        <w:pStyle w:val="3"/>
        <w:keepNext w:val="0"/>
        <w:keepLines w:val="0"/>
        <w:widowControl/>
        <w:suppressLineNumbers w:val="0"/>
        <w:spacing w:before="105" w:beforeAutospacing="0" w:after="105" w:afterAutospacing="0" w:line="360" w:lineRule="atLeast"/>
        <w:ind w:left="0" w:right="0" w:firstLine="480"/>
        <w:rPr>
          <w:rFonts w:hint="default" w:ascii="sans-serif" w:hAnsi="sans-serif" w:eastAsia="sans-serif" w:cs="sans-serif"/>
          <w:i w:val="0"/>
          <w:iCs w:val="0"/>
          <w:caps w:val="0"/>
          <w:color w:val="000000"/>
          <w:spacing w:val="0"/>
          <w:sz w:val="24"/>
          <w:szCs w:val="24"/>
          <w:highlight w:val="none"/>
        </w:rPr>
      </w:pPr>
      <w:r>
        <w:rPr>
          <w:rFonts w:hint="eastAsia" w:ascii="宋体" w:hAnsi="宋体"/>
          <w:color w:val="auto"/>
          <w:sz w:val="24"/>
          <w:szCs w:val="24"/>
          <w:lang w:val="zh-CN"/>
        </w:rPr>
        <w:t>2022年度收、支总计</w:t>
      </w:r>
      <w:r>
        <w:rPr>
          <w:rFonts w:hint="eastAsia" w:ascii="宋体" w:hAnsi="宋体"/>
          <w:color w:val="auto"/>
          <w:sz w:val="24"/>
          <w:szCs w:val="24"/>
          <w:lang w:val="en-US"/>
        </w:rPr>
        <w:t>均为</w:t>
      </w:r>
      <w:r>
        <w:rPr>
          <w:rFonts w:hint="eastAsia" w:ascii="宋体" w:hAnsi="宋体"/>
          <w:color w:val="auto"/>
          <w:sz w:val="24"/>
          <w:szCs w:val="24"/>
          <w:lang w:val="zh-CN"/>
        </w:rPr>
        <w:t>292.28万元。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增加10.3万元,增长3.65%,</w:t>
      </w:r>
      <w:r>
        <w:rPr>
          <w:rFonts w:hint="eastAsia" w:ascii="宋体" w:hAnsi="宋体" w:eastAsia="宋体" w:cs="宋体"/>
          <w:i w:val="0"/>
          <w:iCs w:val="0"/>
          <w:caps w:val="0"/>
          <w:color w:val="000000"/>
          <w:spacing w:val="0"/>
          <w:sz w:val="24"/>
          <w:szCs w:val="24"/>
          <w:highlight w:val="none"/>
        </w:rPr>
        <w:t>一般公共预算财政拨款开支人数增加、人员变动，基本支出相应增加。</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二、收入决算情况说明</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2022年度收入合计292.28万元,其中：财政拨款收入252.22万元,占86.29%；</w:t>
      </w:r>
      <w:r>
        <w:rPr>
          <w:rFonts w:hint="eastAsia" w:ascii="宋体" w:hAnsi="宋体"/>
          <w:color w:val="auto"/>
          <w:sz w:val="24"/>
          <w:szCs w:val="24"/>
          <w:lang w:val="en-US"/>
        </w:rPr>
        <w:t>上级补助</w:t>
      </w:r>
      <w:r>
        <w:rPr>
          <w:rFonts w:hint="eastAsia" w:ascii="宋体" w:hAnsi="宋体"/>
          <w:color w:val="auto"/>
          <w:sz w:val="24"/>
          <w:szCs w:val="24"/>
          <w:lang w:val="zh-CN"/>
        </w:rPr>
        <w:t>收入0.00万元,占0.00%；</w:t>
      </w:r>
      <w:r>
        <w:rPr>
          <w:rFonts w:hint="eastAsia" w:ascii="宋体" w:hAnsi="宋体"/>
          <w:color w:val="auto"/>
          <w:sz w:val="24"/>
          <w:szCs w:val="24"/>
          <w:lang w:val="en-US"/>
        </w:rPr>
        <w:t>事业</w:t>
      </w:r>
      <w:r>
        <w:rPr>
          <w:rFonts w:hint="eastAsia" w:ascii="宋体" w:hAnsi="宋体"/>
          <w:color w:val="auto"/>
          <w:sz w:val="24"/>
          <w:szCs w:val="24"/>
          <w:lang w:val="zh-CN"/>
        </w:rPr>
        <w:t>收入40.06万元,占13.71%；</w:t>
      </w:r>
      <w:r>
        <w:rPr>
          <w:rFonts w:hint="eastAsia" w:ascii="宋体" w:hAnsi="宋体"/>
          <w:color w:val="auto"/>
          <w:sz w:val="24"/>
          <w:szCs w:val="24"/>
          <w:lang w:val="en-US"/>
        </w:rPr>
        <w:t>经营</w:t>
      </w:r>
      <w:r>
        <w:rPr>
          <w:rFonts w:hint="eastAsia" w:ascii="宋体" w:hAnsi="宋体"/>
          <w:color w:val="auto"/>
          <w:sz w:val="24"/>
          <w:szCs w:val="24"/>
          <w:lang w:val="zh-CN"/>
        </w:rPr>
        <w:t>收入0.00万元,占0.00%；</w:t>
      </w:r>
      <w:r>
        <w:rPr>
          <w:rFonts w:hint="eastAsia" w:ascii="宋体" w:hAnsi="宋体"/>
          <w:color w:val="auto"/>
          <w:sz w:val="24"/>
          <w:szCs w:val="24"/>
          <w:lang w:val="en-US"/>
        </w:rPr>
        <w:t>附属单位上缴</w:t>
      </w:r>
      <w:r>
        <w:rPr>
          <w:rFonts w:hint="eastAsia" w:ascii="宋体" w:hAnsi="宋体"/>
          <w:color w:val="auto"/>
          <w:sz w:val="24"/>
          <w:szCs w:val="24"/>
          <w:lang w:val="zh-CN"/>
        </w:rPr>
        <w:t>收入0.00万元,占0.00%；</w:t>
      </w:r>
      <w:r>
        <w:rPr>
          <w:rFonts w:hint="eastAsia" w:ascii="宋体" w:hAnsi="宋体"/>
          <w:color w:val="auto"/>
          <w:sz w:val="24"/>
          <w:szCs w:val="24"/>
          <w:lang w:val="en-US"/>
        </w:rPr>
        <w:t>其他</w:t>
      </w:r>
      <w:r>
        <w:rPr>
          <w:rFonts w:hint="eastAsia" w:ascii="宋体" w:hAnsi="宋体"/>
          <w:color w:val="auto"/>
          <w:sz w:val="24"/>
          <w:szCs w:val="24"/>
          <w:lang w:val="zh-CN"/>
        </w:rPr>
        <w:t>收入0.00万元,占0.00%；</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三、支出决算情况说明</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2022年度支出合计292.28万元,其中：基本支出236.76万元,占81.00%；项目支出55.53万元,占19.00%；上缴上级支出0.00万元,占0.00%；经营支出0.00万元,占0.00%；对附属单位补助支出0.00万元,占0.00%。</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四、财政拨款收入支出决算总体情况说明</w:t>
      </w:r>
    </w:p>
    <w:p>
      <w:pPr>
        <w:pStyle w:val="3"/>
        <w:keepNext w:val="0"/>
        <w:keepLines w:val="0"/>
        <w:widowControl/>
        <w:suppressLineNumbers w:val="0"/>
        <w:spacing w:before="105" w:beforeAutospacing="0" w:after="105" w:afterAutospacing="0" w:line="360" w:lineRule="atLeast"/>
        <w:ind w:left="0" w:right="0" w:firstLine="480"/>
        <w:rPr>
          <w:rFonts w:hint="default" w:ascii="sans-serif" w:hAnsi="sans-serif" w:eastAsia="sans-serif" w:cs="sans-serif"/>
          <w:i w:val="0"/>
          <w:iCs w:val="0"/>
          <w:caps w:val="0"/>
          <w:color w:val="000000"/>
          <w:spacing w:val="0"/>
          <w:sz w:val="24"/>
          <w:szCs w:val="24"/>
          <w:highlight w:val="none"/>
        </w:rPr>
      </w:pPr>
      <w:r>
        <w:rPr>
          <w:rFonts w:hint="eastAsia" w:ascii="宋体" w:hAnsi="宋体"/>
          <w:color w:val="auto"/>
          <w:sz w:val="24"/>
          <w:szCs w:val="24"/>
          <w:lang w:val="zh-CN"/>
        </w:rPr>
        <w:t>2022年度财政拨款收、支总计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252.22万元。与</w:t>
      </w:r>
      <w:r>
        <w:rPr>
          <w:rFonts w:hint="eastAsia" w:ascii="宋体" w:hAnsi="宋体"/>
          <w:color w:val="auto"/>
          <w:sz w:val="24"/>
          <w:szCs w:val="24"/>
          <w:lang w:val="en-US"/>
        </w:rPr>
        <w:t>上</w:t>
      </w:r>
      <w:r>
        <w:rPr>
          <w:rFonts w:hint="eastAsia" w:ascii="宋体" w:hAnsi="宋体"/>
          <w:color w:val="auto"/>
          <w:sz w:val="24"/>
          <w:szCs w:val="24"/>
          <w:lang w:val="zh-CN"/>
        </w:rPr>
        <w:t>年相比,各增加12.36万元,增长5.15%。</w:t>
      </w:r>
      <w:r>
        <w:rPr>
          <w:rFonts w:hint="eastAsia" w:ascii="宋体" w:hAnsi="宋体" w:eastAsia="宋体" w:cs="宋体"/>
          <w:i w:val="0"/>
          <w:iCs w:val="0"/>
          <w:caps w:val="0"/>
          <w:color w:val="000000"/>
          <w:spacing w:val="0"/>
          <w:sz w:val="24"/>
          <w:szCs w:val="24"/>
          <w:highlight w:val="none"/>
        </w:rPr>
        <w:t>主要原因是</w:t>
      </w:r>
      <w:r>
        <w:rPr>
          <w:rFonts w:hint="eastAsia" w:ascii="宋体" w:hAnsi="宋体" w:eastAsia="宋体" w:cs="宋体"/>
          <w:i w:val="0"/>
          <w:iCs w:val="0"/>
          <w:caps w:val="0"/>
          <w:color w:val="333333"/>
          <w:spacing w:val="0"/>
          <w:sz w:val="24"/>
          <w:szCs w:val="24"/>
          <w:highlight w:val="none"/>
          <w:shd w:val="clear" w:color="auto" w:fill="FFFFFF"/>
        </w:rPr>
        <w:t>工资调标（2021年11月起）人员工资增加及新分配2人</w:t>
      </w:r>
      <w:r>
        <w:rPr>
          <w:rFonts w:hint="eastAsia" w:ascii="宋体" w:hAnsi="宋体" w:eastAsia="宋体" w:cs="宋体"/>
          <w:i w:val="0"/>
          <w:iCs w:val="0"/>
          <w:caps w:val="0"/>
          <w:color w:val="000000"/>
          <w:spacing w:val="0"/>
          <w:sz w:val="24"/>
          <w:szCs w:val="24"/>
          <w:highlight w:val="none"/>
        </w:rPr>
        <w:t>。</w:t>
      </w: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五、一般公共预算财政拨款支出决算情况说明</w:t>
      </w:r>
    </w:p>
    <w:p>
      <w:pPr>
        <w:pStyle w:val="3"/>
        <w:keepNext w:val="0"/>
        <w:keepLines w:val="0"/>
        <w:widowControl/>
        <w:suppressLineNumbers w:val="0"/>
        <w:spacing w:before="105" w:beforeAutospacing="0" w:after="105" w:afterAutospacing="0" w:line="360" w:lineRule="atLeast"/>
        <w:ind w:left="0" w:right="0" w:firstLine="480"/>
        <w:rPr>
          <w:rFonts w:hint="default" w:ascii="sans-serif" w:hAnsi="sans-serif" w:eastAsia="sans-serif" w:cs="sans-serif"/>
          <w:i w:val="0"/>
          <w:iCs w:val="0"/>
          <w:caps w:val="0"/>
          <w:color w:val="000000"/>
          <w:spacing w:val="0"/>
          <w:sz w:val="24"/>
          <w:szCs w:val="24"/>
          <w:highlight w:val="none"/>
        </w:rPr>
      </w:pPr>
      <w:r>
        <w:rPr>
          <w:rFonts w:hint="eastAsia" w:ascii="宋体" w:hAnsi="宋体"/>
          <w:color w:val="auto"/>
          <w:sz w:val="24"/>
          <w:szCs w:val="24"/>
          <w:lang w:val="zh-CN"/>
        </w:rPr>
        <w:t>2022年度一般公共预算财政拨款支出252.22万元,较上年决算数增加12.36万元,增长5.15%。</w:t>
      </w:r>
      <w:r>
        <w:rPr>
          <w:rFonts w:hint="eastAsia" w:ascii="宋体" w:hAnsi="宋体" w:eastAsia="宋体" w:cs="宋体"/>
          <w:i w:val="0"/>
          <w:iCs w:val="0"/>
          <w:caps w:val="0"/>
          <w:color w:val="000000"/>
          <w:spacing w:val="0"/>
          <w:sz w:val="24"/>
          <w:szCs w:val="24"/>
          <w:highlight w:val="none"/>
        </w:rPr>
        <w:t>主要原因是</w:t>
      </w:r>
      <w:r>
        <w:rPr>
          <w:rFonts w:hint="eastAsia" w:ascii="宋体" w:hAnsi="宋体" w:eastAsia="宋体" w:cs="宋体"/>
          <w:i w:val="0"/>
          <w:iCs w:val="0"/>
          <w:caps w:val="0"/>
          <w:color w:val="333333"/>
          <w:spacing w:val="0"/>
          <w:sz w:val="24"/>
          <w:szCs w:val="24"/>
          <w:highlight w:val="none"/>
          <w:shd w:val="clear" w:color="auto" w:fill="FFFFFF"/>
        </w:rPr>
        <w:t>工资调标（2021年11月起）人员工资增加及新分配2人</w:t>
      </w:r>
      <w:r>
        <w:rPr>
          <w:rFonts w:hint="eastAsia" w:ascii="宋体" w:hAnsi="宋体" w:eastAsia="宋体" w:cs="宋体"/>
          <w:i w:val="0"/>
          <w:iCs w:val="0"/>
          <w:caps w:val="0"/>
          <w:color w:val="000000"/>
          <w:spacing w:val="0"/>
          <w:sz w:val="24"/>
          <w:szCs w:val="24"/>
          <w:highlight w:val="none"/>
        </w:rPr>
        <w:t>。</w:t>
      </w:r>
    </w:p>
    <w:p>
      <w:pPr>
        <w:numPr>
          <w:ilvl w:val="0"/>
          <w:numId w:val="2"/>
        </w:numPr>
        <w:spacing w:before="100" w:beforeLines="0" w:after="100" w:afterLines="0"/>
        <w:jc w:val="left"/>
        <w:rPr>
          <w:rFonts w:hint="eastAsia" w:ascii="宋体" w:hAnsi="宋体" w:eastAsia="宋体" w:cs="宋体"/>
          <w:i w:val="0"/>
          <w:iCs w:val="0"/>
          <w:caps w:val="0"/>
          <w:color w:val="000000"/>
          <w:spacing w:val="0"/>
          <w:sz w:val="24"/>
          <w:szCs w:val="24"/>
          <w:highlight w:val="none"/>
        </w:rPr>
      </w:pP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年初预算数为0.00万元,支出决算为1.20万元,完成年初预算的%,决算数大于预算数的</w:t>
      </w:r>
      <w:r>
        <w:rPr>
          <w:rFonts w:hint="eastAsia" w:ascii="宋体" w:hAnsi="宋体" w:eastAsia="宋体" w:cs="宋体"/>
          <w:i w:val="0"/>
          <w:iCs w:val="0"/>
          <w:caps w:val="0"/>
          <w:color w:val="000000"/>
          <w:spacing w:val="0"/>
          <w:sz w:val="24"/>
          <w:szCs w:val="24"/>
          <w:highlight w:val="none"/>
        </w:rPr>
        <w:t>决算数大于预算数的主要原因是人员工资增加及公用经费标准增加。</w:t>
      </w:r>
    </w:p>
    <w:p>
      <w:pPr>
        <w:pStyle w:val="3"/>
        <w:keepNext w:val="0"/>
        <w:keepLines w:val="0"/>
        <w:widowControl/>
        <w:suppressLineNumbers w:val="0"/>
        <w:spacing w:before="105" w:beforeAutospacing="0" w:after="105" w:afterAutospacing="0" w:line="360" w:lineRule="atLeast"/>
        <w:ind w:left="0" w:right="0" w:firstLine="0"/>
        <w:rPr>
          <w:rFonts w:hint="eastAsia" w:ascii="sans-serif" w:hAnsi="sans-serif" w:eastAsia="宋体" w:cs="sans-serif"/>
          <w:i w:val="0"/>
          <w:iCs w:val="0"/>
          <w:caps w:val="0"/>
          <w:color w:val="000000"/>
          <w:spacing w:val="0"/>
          <w:sz w:val="24"/>
          <w:szCs w:val="24"/>
          <w:highlight w:val="none"/>
          <w:lang w:eastAsia="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．外交支出</w:t>
      </w:r>
      <w:r>
        <w:rPr>
          <w:rFonts w:hint="eastAsia" w:ascii="宋体" w:hAnsi="宋体"/>
          <w:color w:val="auto"/>
          <w:sz w:val="24"/>
          <w:szCs w:val="24"/>
          <w:lang w:val="zh-CN"/>
        </w:rPr>
        <w:t>年初预算数为0.00万元,支出决算为0.00万元,完成年初预算的%,决算数小于预算数的</w:t>
      </w:r>
      <w:r>
        <w:rPr>
          <w:rFonts w:hint="eastAsia" w:ascii="宋体" w:hAnsi="宋体" w:eastAsia="宋体" w:cs="宋体"/>
          <w:i w:val="0"/>
          <w:iCs w:val="0"/>
          <w:caps w:val="0"/>
          <w:color w:val="333333"/>
          <w:spacing w:val="0"/>
          <w:sz w:val="24"/>
          <w:szCs w:val="24"/>
          <w:highlight w:val="none"/>
          <w:shd w:val="clear" w:color="auto" w:fill="FFFFFF"/>
        </w:rPr>
        <w:t>（本部门无相关支出)</w:t>
      </w:r>
      <w:r>
        <w:rPr>
          <w:rFonts w:hint="eastAsia" w:ascii="宋体" w:hAnsi="宋体" w:cs="宋体"/>
          <w:i w:val="0"/>
          <w:iCs w:val="0"/>
          <w:caps w:val="0"/>
          <w:color w:val="333333"/>
          <w:spacing w:val="0"/>
          <w:sz w:val="24"/>
          <w:szCs w:val="24"/>
          <w:highlight w:val="none"/>
          <w:shd w:val="clear" w:color="auto" w:fill="FFFFFF"/>
          <w:lang w:eastAsia="zh-CN"/>
        </w:rPr>
        <w:t>。</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3</w:t>
      </w:r>
      <w:r>
        <w:rPr>
          <w:rFonts w:hint="eastAsia" w:ascii="宋体" w:hAnsi="宋体"/>
          <w:b/>
          <w:color w:val="auto"/>
          <w:sz w:val="24"/>
          <w:szCs w:val="24"/>
          <w:lang w:val="zh-CN"/>
        </w:rPr>
        <w:t>．国防支出</w:t>
      </w:r>
      <w:r>
        <w:rPr>
          <w:rFonts w:hint="eastAsia" w:ascii="宋体" w:hAnsi="宋体"/>
          <w:color w:val="auto"/>
          <w:sz w:val="24"/>
          <w:szCs w:val="24"/>
          <w:lang w:val="zh-CN"/>
        </w:rPr>
        <w:t>年初预算数为0.00万元,支出决算为0.00万元,</w:t>
      </w:r>
    </w:p>
    <w:p>
      <w:pPr>
        <w:pStyle w:val="3"/>
        <w:keepNext w:val="0"/>
        <w:keepLines w:val="0"/>
        <w:widowControl/>
        <w:suppressLineNumbers w:val="0"/>
        <w:spacing w:before="105" w:beforeAutospacing="0" w:after="105" w:afterAutospacing="0" w:line="360" w:lineRule="atLeast"/>
        <w:ind w:left="0" w:right="0" w:firstLine="0"/>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4</w:t>
      </w:r>
      <w:r>
        <w:rPr>
          <w:rFonts w:hint="eastAsia" w:ascii="宋体" w:hAnsi="宋体"/>
          <w:b/>
          <w:color w:val="auto"/>
          <w:sz w:val="24"/>
          <w:szCs w:val="24"/>
          <w:lang w:val="zh-CN"/>
        </w:rPr>
        <w:t>．公共安全支出</w:t>
      </w:r>
      <w:r>
        <w:rPr>
          <w:rFonts w:hint="eastAsia" w:ascii="宋体" w:hAnsi="宋体"/>
          <w:color w:val="auto"/>
          <w:sz w:val="24"/>
          <w:szCs w:val="24"/>
          <w:lang w:val="zh-CN"/>
        </w:rPr>
        <w:t>年初预算数为0.00万元,支出决算为0.00万元,</w:t>
      </w:r>
      <w:r>
        <w:rPr>
          <w:rFonts w:hint="eastAsia" w:ascii="宋体" w:hAnsi="宋体" w:eastAsia="宋体" w:cs="宋体"/>
          <w:i w:val="0"/>
          <w:iCs w:val="0"/>
          <w:caps w:val="0"/>
          <w:color w:val="333333"/>
          <w:spacing w:val="0"/>
          <w:sz w:val="24"/>
          <w:szCs w:val="24"/>
          <w:highlight w:val="none"/>
          <w:shd w:val="clear" w:color="auto" w:fill="FFFFFF"/>
        </w:rPr>
        <w:t>本部门无相关支出)</w:t>
      </w:r>
      <w:r>
        <w:rPr>
          <w:rFonts w:hint="eastAsia" w:ascii="宋体" w:hAnsi="宋体" w:cs="宋体"/>
          <w:i w:val="0"/>
          <w:iCs w:val="0"/>
          <w:caps w:val="0"/>
          <w:color w:val="333333"/>
          <w:spacing w:val="0"/>
          <w:sz w:val="24"/>
          <w:szCs w:val="24"/>
          <w:highlight w:val="none"/>
          <w:shd w:val="clear" w:color="auto" w:fill="FFFFFF"/>
          <w:lang w:eastAsia="zh-CN"/>
        </w:rPr>
        <w:t>。</w:t>
      </w:r>
    </w:p>
    <w:p>
      <w:pPr>
        <w:pStyle w:val="3"/>
        <w:keepNext w:val="0"/>
        <w:keepLines w:val="0"/>
        <w:widowControl/>
        <w:suppressLineNumbers w:val="0"/>
        <w:spacing w:before="105" w:beforeAutospacing="0" w:after="105" w:afterAutospacing="0" w:line="360" w:lineRule="atLeast"/>
        <w:ind w:left="0" w:right="0" w:firstLine="0"/>
        <w:rPr>
          <w:rFonts w:hint="eastAsia" w:ascii="sans-serif" w:hAnsi="sans-serif" w:eastAsia="宋体" w:cs="sans-serif"/>
          <w:i w:val="0"/>
          <w:iCs w:val="0"/>
          <w:caps w:val="0"/>
          <w:color w:val="000000"/>
          <w:spacing w:val="0"/>
          <w:sz w:val="24"/>
          <w:szCs w:val="24"/>
          <w:highlight w:val="none"/>
          <w:lang w:eastAsia="zh-CN"/>
        </w:rPr>
      </w:pPr>
      <w:r>
        <w:rPr>
          <w:rFonts w:hint="default" w:ascii="Times New Roman" w:hAnsi="Times New Roman" w:eastAsia="Times New Roman"/>
          <w:b/>
          <w:color w:val="auto"/>
          <w:sz w:val="24"/>
          <w:szCs w:val="24"/>
          <w:lang w:val="zh-CN"/>
        </w:rPr>
        <w:t>5</w:t>
      </w:r>
      <w:r>
        <w:rPr>
          <w:rFonts w:hint="eastAsia" w:ascii="宋体" w:hAnsi="宋体"/>
          <w:b/>
          <w:color w:val="auto"/>
          <w:sz w:val="24"/>
          <w:szCs w:val="24"/>
          <w:lang w:val="zh-CN"/>
        </w:rPr>
        <w:t>．教育支出</w:t>
      </w:r>
      <w:r>
        <w:rPr>
          <w:rFonts w:hint="eastAsia" w:ascii="宋体" w:hAnsi="宋体"/>
          <w:color w:val="auto"/>
          <w:sz w:val="24"/>
          <w:szCs w:val="24"/>
          <w:lang w:val="zh-CN"/>
        </w:rPr>
        <w:t>年初预算数为0.00万元,支出决算为0.00万元,</w:t>
      </w:r>
      <w:r>
        <w:rPr>
          <w:rFonts w:hint="eastAsia" w:ascii="宋体" w:hAnsi="宋体" w:eastAsia="宋体" w:cs="宋体"/>
          <w:i w:val="0"/>
          <w:iCs w:val="0"/>
          <w:caps w:val="0"/>
          <w:color w:val="333333"/>
          <w:spacing w:val="0"/>
          <w:sz w:val="24"/>
          <w:szCs w:val="24"/>
          <w:highlight w:val="none"/>
          <w:shd w:val="clear" w:color="auto" w:fill="FFFFFF"/>
        </w:rPr>
        <w:t>本部门无相关支出)</w:t>
      </w:r>
      <w:r>
        <w:rPr>
          <w:rFonts w:hint="eastAsia" w:ascii="宋体" w:hAnsi="宋体" w:cs="宋体"/>
          <w:i w:val="0"/>
          <w:iCs w:val="0"/>
          <w:caps w:val="0"/>
          <w:color w:val="333333"/>
          <w:spacing w:val="0"/>
          <w:sz w:val="24"/>
          <w:szCs w:val="24"/>
          <w:highlight w:val="none"/>
          <w:shd w:val="clear" w:color="auto" w:fill="FFFFFF"/>
          <w:lang w:eastAsia="zh-CN"/>
        </w:rPr>
        <w:t>。</w:t>
      </w:r>
    </w:p>
    <w:p>
      <w:pPr>
        <w:pStyle w:val="3"/>
        <w:keepNext w:val="0"/>
        <w:keepLines w:val="0"/>
        <w:widowControl/>
        <w:suppressLineNumbers w:val="0"/>
        <w:spacing w:before="105" w:beforeAutospacing="0" w:after="105" w:afterAutospacing="0" w:line="360" w:lineRule="atLeast"/>
        <w:ind w:left="0" w:right="0" w:firstLine="0"/>
        <w:rPr>
          <w:rFonts w:hint="eastAsia" w:ascii="sans-serif" w:hAnsi="sans-serif" w:eastAsia="宋体" w:cs="sans-serif"/>
          <w:i w:val="0"/>
          <w:iCs w:val="0"/>
          <w:caps w:val="0"/>
          <w:color w:val="000000"/>
          <w:spacing w:val="0"/>
          <w:sz w:val="24"/>
          <w:szCs w:val="24"/>
          <w:highlight w:val="none"/>
          <w:lang w:eastAsia="zh-CN"/>
        </w:rPr>
      </w:pPr>
      <w:r>
        <w:rPr>
          <w:rFonts w:hint="default" w:ascii="Times New Roman" w:hAnsi="Times New Roman" w:eastAsia="Times New Roman"/>
          <w:b/>
          <w:color w:val="auto"/>
          <w:sz w:val="24"/>
          <w:szCs w:val="24"/>
          <w:lang w:val="zh-CN"/>
        </w:rPr>
        <w:t>6</w:t>
      </w:r>
      <w:r>
        <w:rPr>
          <w:rFonts w:hint="eastAsia" w:ascii="宋体" w:hAnsi="宋体"/>
          <w:b/>
          <w:color w:val="auto"/>
          <w:sz w:val="24"/>
          <w:szCs w:val="24"/>
          <w:lang w:val="zh-CN"/>
        </w:rPr>
        <w:t>．科学技术支出</w:t>
      </w:r>
      <w:r>
        <w:rPr>
          <w:rFonts w:hint="eastAsia" w:ascii="宋体" w:hAnsi="宋体"/>
          <w:color w:val="auto"/>
          <w:sz w:val="24"/>
          <w:szCs w:val="24"/>
          <w:lang w:val="zh-CN"/>
        </w:rPr>
        <w:t>年初预算数为0.00万元,支出决算为0.00万元,</w:t>
      </w:r>
      <w:r>
        <w:rPr>
          <w:rFonts w:hint="eastAsia" w:ascii="宋体" w:hAnsi="宋体" w:eastAsia="宋体" w:cs="宋体"/>
          <w:i w:val="0"/>
          <w:iCs w:val="0"/>
          <w:caps w:val="0"/>
          <w:color w:val="333333"/>
          <w:spacing w:val="0"/>
          <w:sz w:val="24"/>
          <w:szCs w:val="24"/>
          <w:highlight w:val="none"/>
          <w:shd w:val="clear" w:color="auto" w:fill="FFFFFF"/>
        </w:rPr>
        <w:t>本部门无相关支出)</w:t>
      </w:r>
      <w:r>
        <w:rPr>
          <w:rFonts w:hint="eastAsia" w:ascii="宋体" w:hAnsi="宋体" w:cs="宋体"/>
          <w:i w:val="0"/>
          <w:iCs w:val="0"/>
          <w:caps w:val="0"/>
          <w:color w:val="333333"/>
          <w:spacing w:val="0"/>
          <w:sz w:val="24"/>
          <w:szCs w:val="24"/>
          <w:highlight w:val="none"/>
          <w:shd w:val="clear" w:color="auto" w:fill="FFFFFF"/>
          <w:lang w:eastAsia="zh-CN"/>
        </w:rPr>
        <w:t>。</w:t>
      </w:r>
    </w:p>
    <w:p>
      <w:pPr>
        <w:spacing w:before="100" w:beforeLines="0" w:after="100" w:afterLines="0"/>
        <w:jc w:val="left"/>
        <w:rPr>
          <w:rFonts w:hint="eastAsia" w:ascii="宋体" w:hAnsi="宋体"/>
          <w:color w:val="FF0000"/>
          <w:sz w:val="24"/>
          <w:szCs w:val="24"/>
          <w:lang w:val="zh-CN"/>
        </w:rPr>
      </w:pPr>
    </w:p>
    <w:p>
      <w:pPr>
        <w:pStyle w:val="3"/>
        <w:keepNext w:val="0"/>
        <w:keepLines w:val="0"/>
        <w:widowControl/>
        <w:suppressLineNumbers w:val="0"/>
        <w:spacing w:before="105" w:beforeAutospacing="0" w:after="105" w:afterAutospacing="0" w:line="360" w:lineRule="atLeast"/>
        <w:ind w:left="0" w:right="0" w:firstLine="0"/>
        <w:rPr>
          <w:rFonts w:hint="eastAsia" w:ascii="sans-serif" w:hAnsi="sans-serif" w:eastAsia="宋体" w:cs="sans-serif"/>
          <w:i w:val="0"/>
          <w:iCs w:val="0"/>
          <w:caps w:val="0"/>
          <w:color w:val="000000"/>
          <w:spacing w:val="0"/>
          <w:sz w:val="24"/>
          <w:szCs w:val="24"/>
          <w:highlight w:val="none"/>
          <w:lang w:eastAsia="zh-CN"/>
        </w:rPr>
      </w:pPr>
      <w:r>
        <w:rPr>
          <w:rFonts w:hint="default" w:ascii="Times New Roman" w:hAnsi="Times New Roman" w:eastAsia="Times New Roman"/>
          <w:b/>
          <w:color w:val="auto"/>
          <w:sz w:val="24"/>
          <w:szCs w:val="24"/>
          <w:lang w:val="zh-CN"/>
        </w:rPr>
        <w:t>7</w:t>
      </w:r>
      <w:r>
        <w:rPr>
          <w:rFonts w:hint="eastAsia" w:ascii="宋体" w:hAnsi="宋体"/>
          <w:b/>
          <w:color w:val="auto"/>
          <w:sz w:val="24"/>
          <w:szCs w:val="24"/>
          <w:lang w:val="zh-CN"/>
        </w:rPr>
        <w:t>．文化旅游体育与传媒支出</w:t>
      </w:r>
      <w:r>
        <w:rPr>
          <w:rFonts w:hint="eastAsia" w:ascii="宋体" w:hAnsi="宋体"/>
          <w:color w:val="auto"/>
          <w:sz w:val="24"/>
          <w:szCs w:val="24"/>
          <w:lang w:val="zh-CN"/>
        </w:rPr>
        <w:t>年初预算数为0.00万元,支出决算为0.00万元,</w:t>
      </w:r>
      <w:r>
        <w:rPr>
          <w:rFonts w:hint="eastAsia" w:ascii="宋体" w:hAnsi="宋体" w:eastAsia="宋体" w:cs="宋体"/>
          <w:i w:val="0"/>
          <w:iCs w:val="0"/>
          <w:caps w:val="0"/>
          <w:color w:val="333333"/>
          <w:spacing w:val="0"/>
          <w:sz w:val="24"/>
          <w:szCs w:val="24"/>
          <w:highlight w:val="none"/>
          <w:shd w:val="clear" w:color="auto" w:fill="FFFFFF"/>
        </w:rPr>
        <w:t>本部门无相关支出)</w:t>
      </w:r>
      <w:r>
        <w:rPr>
          <w:rFonts w:hint="eastAsia" w:ascii="宋体" w:hAnsi="宋体" w:cs="宋体"/>
          <w:i w:val="0"/>
          <w:iCs w:val="0"/>
          <w:caps w:val="0"/>
          <w:color w:val="333333"/>
          <w:spacing w:val="0"/>
          <w:sz w:val="24"/>
          <w:szCs w:val="24"/>
          <w:highlight w:val="none"/>
          <w:shd w:val="clear" w:color="auto" w:fill="FFFFFF"/>
          <w:lang w:eastAsia="zh-CN"/>
        </w:rPr>
        <w:t>。</w:t>
      </w:r>
    </w:p>
    <w:p>
      <w:pPr>
        <w:spacing w:before="100" w:beforeLines="0" w:after="100" w:afterLines="0"/>
        <w:jc w:val="left"/>
        <w:rPr>
          <w:rFonts w:hint="eastAsia" w:ascii="宋体" w:hAnsi="宋体" w:eastAsia="宋体" w:cs="宋体"/>
          <w:i w:val="0"/>
          <w:iCs w:val="0"/>
          <w:caps w:val="0"/>
          <w:color w:val="333333"/>
          <w:spacing w:val="0"/>
          <w:sz w:val="24"/>
          <w:szCs w:val="24"/>
          <w:highlight w:val="yellow"/>
          <w:shd w:val="clear" w:color="auto" w:fill="FFFFFF"/>
        </w:rPr>
      </w:pPr>
      <w:r>
        <w:rPr>
          <w:rFonts w:hint="default" w:ascii="Times New Roman" w:hAnsi="Times New Roman" w:eastAsia="Times New Roman"/>
          <w:b/>
          <w:color w:val="auto"/>
          <w:sz w:val="24"/>
          <w:szCs w:val="24"/>
          <w:lang w:val="zh-CN"/>
        </w:rPr>
        <w:t>8</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年初预算数为33.20万元,支出决算为15.96万元,完成年初预算的48.09%,决算数小于预算数的</w:t>
      </w:r>
      <w:r>
        <w:rPr>
          <w:rFonts w:hint="eastAsia" w:ascii="宋体" w:hAnsi="宋体" w:eastAsia="宋体" w:cs="宋体"/>
          <w:i w:val="0"/>
          <w:iCs w:val="0"/>
          <w:caps w:val="0"/>
          <w:color w:val="333333"/>
          <w:spacing w:val="0"/>
          <w:sz w:val="24"/>
          <w:szCs w:val="24"/>
          <w:highlight w:val="none"/>
          <w:shd w:val="clear" w:color="auto" w:fill="FFFFFF"/>
        </w:rPr>
        <w:t>主要原因是</w:t>
      </w:r>
      <w:r>
        <w:rPr>
          <w:rFonts w:hint="eastAsia" w:ascii="宋体" w:hAnsi="宋体" w:cs="宋体"/>
          <w:i w:val="0"/>
          <w:iCs w:val="0"/>
          <w:caps w:val="0"/>
          <w:color w:val="333333"/>
          <w:spacing w:val="0"/>
          <w:sz w:val="24"/>
          <w:szCs w:val="24"/>
          <w:highlight w:val="none"/>
          <w:shd w:val="clear" w:color="auto" w:fill="FFFFFF"/>
          <w:lang w:eastAsia="zh-CN"/>
        </w:rPr>
        <w:t>人员调出，工资变少</w:t>
      </w:r>
      <w:r>
        <w:rPr>
          <w:rFonts w:hint="eastAsia" w:ascii="宋体" w:hAnsi="宋体" w:eastAsia="宋体" w:cs="宋体"/>
          <w:i w:val="0"/>
          <w:iCs w:val="0"/>
          <w:caps w:val="0"/>
          <w:color w:val="333333"/>
          <w:spacing w:val="0"/>
          <w:sz w:val="24"/>
          <w:szCs w:val="24"/>
          <w:highlight w:val="none"/>
          <w:shd w:val="clear" w:color="auto" w:fill="FFFFFF"/>
        </w:rPr>
        <w:t>。</w:t>
      </w:r>
    </w:p>
    <w:p>
      <w:pPr>
        <w:spacing w:before="100" w:beforeLines="0" w:after="100" w:afterLines="0"/>
        <w:jc w:val="left"/>
        <w:rPr>
          <w:rFonts w:hint="eastAsia" w:ascii="宋体" w:hAnsi="宋体" w:eastAsia="宋体" w:cs="宋体"/>
          <w:i w:val="0"/>
          <w:iCs w:val="0"/>
          <w:caps w:val="0"/>
          <w:color w:val="333333"/>
          <w:spacing w:val="0"/>
          <w:sz w:val="24"/>
          <w:szCs w:val="24"/>
          <w:highlight w:val="none"/>
          <w:shd w:val="clear" w:color="auto" w:fill="FFFFFF"/>
        </w:rPr>
      </w:pPr>
      <w:r>
        <w:rPr>
          <w:rFonts w:hint="default" w:ascii="Times New Roman" w:hAnsi="Times New Roman" w:eastAsia="Times New Roman"/>
          <w:b/>
          <w:color w:val="auto"/>
          <w:sz w:val="24"/>
          <w:szCs w:val="24"/>
          <w:lang w:val="zh-CN"/>
        </w:rPr>
        <w:t>9</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年初预算数为98.64万元,支出决算为235.05万元,完成年初预算的238.29%,决算数大于预算数的原因是</w:t>
      </w:r>
      <w:r>
        <w:rPr>
          <w:rFonts w:hint="eastAsia" w:ascii="宋体" w:hAnsi="宋体" w:eastAsia="宋体" w:cs="宋体"/>
          <w:i w:val="0"/>
          <w:iCs w:val="0"/>
          <w:caps w:val="0"/>
          <w:color w:val="333333"/>
          <w:spacing w:val="0"/>
          <w:sz w:val="24"/>
          <w:szCs w:val="24"/>
          <w:highlight w:val="none"/>
          <w:shd w:val="clear" w:color="auto" w:fill="FFFFFF"/>
        </w:rPr>
        <w:t>工资调标（2021年11月起）人员工资增加致使本年度职工医疗保险基数变大，支出增加。</w:t>
      </w:r>
    </w:p>
    <w:p>
      <w:pPr>
        <w:pStyle w:val="3"/>
        <w:keepNext w:val="0"/>
        <w:keepLines w:val="0"/>
        <w:widowControl/>
        <w:suppressLineNumbers w:val="0"/>
        <w:spacing w:before="105" w:beforeAutospacing="0" w:after="105" w:afterAutospacing="0" w:line="360" w:lineRule="atLeast"/>
        <w:ind w:left="0" w:right="0" w:firstLine="0"/>
        <w:rPr>
          <w:rFonts w:hint="default" w:ascii="sans-serif" w:hAnsi="sans-serif" w:eastAsia="sans-serif" w:cs="sans-serif"/>
          <w:i w:val="0"/>
          <w:iCs w:val="0"/>
          <w:caps w:val="0"/>
          <w:color w:val="000000"/>
          <w:spacing w:val="0"/>
          <w:sz w:val="24"/>
          <w:szCs w:val="24"/>
          <w:highlight w:val="none"/>
        </w:rPr>
      </w:pPr>
      <w:r>
        <w:rPr>
          <w:rFonts w:hint="default" w:ascii="Times New Roman" w:hAnsi="Times New Roman" w:eastAsia="Times New Roman"/>
          <w:b/>
          <w:color w:val="auto"/>
          <w:sz w:val="24"/>
          <w:szCs w:val="24"/>
          <w:lang w:val="zh-CN"/>
        </w:rPr>
        <w:t>10</w:t>
      </w:r>
      <w:r>
        <w:rPr>
          <w:rFonts w:hint="eastAsia" w:ascii="宋体" w:hAnsi="宋体"/>
          <w:b/>
          <w:color w:val="auto"/>
          <w:sz w:val="24"/>
          <w:szCs w:val="24"/>
          <w:lang w:val="zh-CN"/>
        </w:rPr>
        <w:t>．节能环保支出</w:t>
      </w:r>
      <w:r>
        <w:rPr>
          <w:rFonts w:hint="eastAsia" w:ascii="宋体" w:hAnsi="宋体"/>
          <w:color w:val="auto"/>
          <w:sz w:val="24"/>
          <w:szCs w:val="24"/>
          <w:lang w:val="zh-CN"/>
        </w:rPr>
        <w:t>年初预算数为0.00万元,支出决算为0.00万元,</w:t>
      </w:r>
      <w:r>
        <w:rPr>
          <w:rFonts w:hint="eastAsia" w:ascii="宋体" w:hAnsi="宋体" w:eastAsia="宋体" w:cs="宋体"/>
          <w:i w:val="0"/>
          <w:iCs w:val="0"/>
          <w:caps w:val="0"/>
          <w:color w:val="333333"/>
          <w:spacing w:val="0"/>
          <w:sz w:val="24"/>
          <w:szCs w:val="24"/>
          <w:highlight w:val="none"/>
          <w:shd w:val="clear" w:color="auto" w:fill="FFFFFF"/>
        </w:rPr>
        <w:t>（本部门无相关支出)。</w:t>
      </w:r>
    </w:p>
    <w:p>
      <w:pPr>
        <w:pStyle w:val="3"/>
        <w:keepNext w:val="0"/>
        <w:keepLines w:val="0"/>
        <w:widowControl/>
        <w:suppressLineNumbers w:val="0"/>
        <w:spacing w:before="105" w:beforeAutospacing="0" w:after="105" w:afterAutospacing="0" w:line="360" w:lineRule="atLeast"/>
        <w:ind w:left="0" w:right="0" w:firstLine="0"/>
        <w:rPr>
          <w:rFonts w:hint="default" w:ascii="sans-serif" w:hAnsi="sans-serif" w:eastAsia="sans-serif" w:cs="sans-serif"/>
          <w:i w:val="0"/>
          <w:iCs w:val="0"/>
          <w:caps w:val="0"/>
          <w:color w:val="000000"/>
          <w:spacing w:val="0"/>
          <w:sz w:val="24"/>
          <w:szCs w:val="24"/>
          <w:highlight w:val="none"/>
        </w:rPr>
      </w:pPr>
      <w:r>
        <w:rPr>
          <w:rFonts w:hint="default" w:ascii="Times New Roman" w:hAnsi="Times New Roman" w:eastAsia="Times New Roman"/>
          <w:b/>
          <w:color w:val="auto"/>
          <w:sz w:val="24"/>
          <w:szCs w:val="24"/>
          <w:lang w:val="zh-CN"/>
        </w:rPr>
        <w:t>11</w:t>
      </w:r>
      <w:r>
        <w:rPr>
          <w:rFonts w:hint="eastAsia" w:ascii="宋体" w:hAnsi="宋体"/>
          <w:b/>
          <w:color w:val="auto"/>
          <w:sz w:val="24"/>
          <w:szCs w:val="24"/>
          <w:lang w:val="zh-CN"/>
        </w:rPr>
        <w:t>．城乡社区支出</w:t>
      </w:r>
      <w:r>
        <w:rPr>
          <w:rFonts w:hint="eastAsia" w:ascii="宋体" w:hAnsi="宋体"/>
          <w:color w:val="auto"/>
          <w:sz w:val="24"/>
          <w:szCs w:val="24"/>
          <w:lang w:val="zh-CN"/>
        </w:rPr>
        <w:t>年初预算数为0.00万元,支出决算为0.00万元,</w:t>
      </w:r>
      <w:r>
        <w:rPr>
          <w:rFonts w:hint="eastAsia" w:ascii="宋体" w:hAnsi="宋体" w:eastAsia="宋体" w:cs="宋体"/>
          <w:i w:val="0"/>
          <w:iCs w:val="0"/>
          <w:caps w:val="0"/>
          <w:color w:val="333333"/>
          <w:spacing w:val="0"/>
          <w:sz w:val="24"/>
          <w:szCs w:val="24"/>
          <w:highlight w:val="none"/>
          <w:shd w:val="clear" w:color="auto" w:fill="FFFFFF"/>
        </w:rPr>
        <w:t>（本部门无相关支出)。</w:t>
      </w:r>
    </w:p>
    <w:p>
      <w:pPr>
        <w:pStyle w:val="3"/>
        <w:keepNext w:val="0"/>
        <w:keepLines w:val="0"/>
        <w:widowControl/>
        <w:suppressLineNumbers w:val="0"/>
        <w:spacing w:before="105" w:beforeAutospacing="0" w:after="105" w:afterAutospacing="0" w:line="360" w:lineRule="atLeast"/>
        <w:ind w:left="0" w:right="0" w:firstLine="0"/>
        <w:rPr>
          <w:rFonts w:hint="default" w:ascii="sans-serif" w:hAnsi="sans-serif" w:eastAsia="sans-serif" w:cs="sans-serif"/>
          <w:i w:val="0"/>
          <w:iCs w:val="0"/>
          <w:caps w:val="0"/>
          <w:color w:val="000000"/>
          <w:spacing w:val="0"/>
          <w:sz w:val="24"/>
          <w:szCs w:val="24"/>
          <w:highlight w:val="none"/>
        </w:rPr>
      </w:pPr>
      <w:r>
        <w:rPr>
          <w:rFonts w:hint="default" w:ascii="Times New Roman" w:hAnsi="Times New Roman" w:eastAsia="Times New Roman"/>
          <w:b/>
          <w:color w:val="auto"/>
          <w:sz w:val="24"/>
          <w:szCs w:val="24"/>
          <w:lang w:val="zh-CN"/>
        </w:rPr>
        <w:t>12</w:t>
      </w:r>
      <w:r>
        <w:rPr>
          <w:rFonts w:hint="eastAsia" w:ascii="宋体" w:hAnsi="宋体"/>
          <w:b/>
          <w:color w:val="auto"/>
          <w:sz w:val="24"/>
          <w:szCs w:val="24"/>
          <w:lang w:val="zh-CN"/>
        </w:rPr>
        <w:t>．农林水支出</w:t>
      </w:r>
      <w:r>
        <w:rPr>
          <w:rFonts w:hint="eastAsia" w:ascii="宋体" w:hAnsi="宋体"/>
          <w:color w:val="auto"/>
          <w:sz w:val="24"/>
          <w:szCs w:val="24"/>
          <w:lang w:val="zh-CN"/>
        </w:rPr>
        <w:t>年初预算数为0.00万元,支出决算为0.00万元,</w:t>
      </w:r>
      <w:r>
        <w:rPr>
          <w:rFonts w:hint="eastAsia" w:ascii="宋体" w:hAnsi="宋体" w:eastAsia="宋体" w:cs="宋体"/>
          <w:i w:val="0"/>
          <w:iCs w:val="0"/>
          <w:caps w:val="0"/>
          <w:color w:val="333333"/>
          <w:spacing w:val="0"/>
          <w:sz w:val="24"/>
          <w:szCs w:val="24"/>
          <w:highlight w:val="none"/>
          <w:shd w:val="clear" w:color="auto" w:fill="FFFFFF"/>
        </w:rPr>
        <w:t>（本部门无相关支出)。</w:t>
      </w:r>
    </w:p>
    <w:p>
      <w:pPr>
        <w:pStyle w:val="3"/>
        <w:keepNext w:val="0"/>
        <w:keepLines w:val="0"/>
        <w:widowControl/>
        <w:suppressLineNumbers w:val="0"/>
        <w:spacing w:before="105" w:beforeAutospacing="0" w:after="105" w:afterAutospacing="0" w:line="360" w:lineRule="atLeast"/>
        <w:ind w:left="0" w:right="0" w:firstLine="0"/>
        <w:rPr>
          <w:rFonts w:hint="default" w:ascii="sans-serif" w:hAnsi="sans-serif" w:eastAsia="sans-serif" w:cs="sans-serif"/>
          <w:i w:val="0"/>
          <w:iCs w:val="0"/>
          <w:caps w:val="0"/>
          <w:color w:val="000000"/>
          <w:spacing w:val="0"/>
          <w:sz w:val="24"/>
          <w:szCs w:val="24"/>
          <w:highlight w:val="none"/>
        </w:rPr>
      </w:pPr>
      <w:r>
        <w:rPr>
          <w:rFonts w:hint="default" w:ascii="Times New Roman" w:hAnsi="Times New Roman" w:eastAsia="Times New Roman"/>
          <w:b/>
          <w:color w:val="auto"/>
          <w:sz w:val="24"/>
          <w:szCs w:val="24"/>
          <w:lang w:val="zh-CN"/>
        </w:rPr>
        <w:t>13</w:t>
      </w:r>
      <w:r>
        <w:rPr>
          <w:rFonts w:hint="eastAsia" w:ascii="宋体" w:hAnsi="宋体"/>
          <w:b/>
          <w:color w:val="auto"/>
          <w:sz w:val="24"/>
          <w:szCs w:val="24"/>
          <w:lang w:val="zh-CN"/>
        </w:rPr>
        <w:t>．交通运输支出</w:t>
      </w:r>
      <w:r>
        <w:rPr>
          <w:rFonts w:hint="eastAsia" w:ascii="宋体" w:hAnsi="宋体"/>
          <w:color w:val="auto"/>
          <w:sz w:val="24"/>
          <w:szCs w:val="24"/>
          <w:lang w:val="zh-CN"/>
        </w:rPr>
        <w:t>年初预算数为0.00万元,支出决算为0.00万元,</w:t>
      </w:r>
      <w:r>
        <w:rPr>
          <w:rFonts w:hint="eastAsia" w:ascii="宋体" w:hAnsi="宋体" w:eastAsia="宋体" w:cs="宋体"/>
          <w:i w:val="0"/>
          <w:iCs w:val="0"/>
          <w:caps w:val="0"/>
          <w:color w:val="333333"/>
          <w:spacing w:val="0"/>
          <w:sz w:val="24"/>
          <w:szCs w:val="24"/>
          <w:highlight w:val="none"/>
          <w:shd w:val="clear" w:color="auto" w:fill="FFFFFF"/>
        </w:rPr>
        <w:t>（本部门无相关支出)。</w:t>
      </w:r>
    </w:p>
    <w:p>
      <w:pPr>
        <w:pStyle w:val="3"/>
        <w:keepNext w:val="0"/>
        <w:keepLines w:val="0"/>
        <w:widowControl/>
        <w:suppressLineNumbers w:val="0"/>
        <w:spacing w:before="105" w:beforeAutospacing="0" w:after="105" w:afterAutospacing="0" w:line="360" w:lineRule="atLeast"/>
        <w:ind w:left="0" w:right="0" w:firstLine="0"/>
        <w:rPr>
          <w:rFonts w:hint="default" w:ascii="sans-serif" w:hAnsi="sans-serif" w:eastAsia="sans-serif" w:cs="sans-serif"/>
          <w:i w:val="0"/>
          <w:iCs w:val="0"/>
          <w:caps w:val="0"/>
          <w:color w:val="000000"/>
          <w:spacing w:val="0"/>
          <w:sz w:val="24"/>
          <w:szCs w:val="24"/>
          <w:highlight w:val="none"/>
        </w:rPr>
      </w:pPr>
      <w:r>
        <w:rPr>
          <w:rFonts w:hint="default" w:ascii="Times New Roman" w:hAnsi="Times New Roman" w:eastAsia="Times New Roman"/>
          <w:b/>
          <w:color w:val="auto"/>
          <w:sz w:val="24"/>
          <w:szCs w:val="24"/>
          <w:lang w:val="zh-CN"/>
        </w:rPr>
        <w:t>14</w:t>
      </w:r>
      <w:r>
        <w:rPr>
          <w:rFonts w:hint="eastAsia" w:ascii="宋体" w:hAnsi="宋体"/>
          <w:b/>
          <w:color w:val="auto"/>
          <w:sz w:val="24"/>
          <w:szCs w:val="24"/>
          <w:lang w:val="zh-CN"/>
        </w:rPr>
        <w:t>．资源勘探工业信息等支出</w:t>
      </w:r>
      <w:r>
        <w:rPr>
          <w:rFonts w:hint="eastAsia" w:ascii="宋体" w:hAnsi="宋体"/>
          <w:color w:val="auto"/>
          <w:sz w:val="24"/>
          <w:szCs w:val="24"/>
          <w:lang w:val="zh-CN"/>
        </w:rPr>
        <w:t>年初预算数为0.00万元,支出决算为0.00万元,</w:t>
      </w:r>
      <w:r>
        <w:rPr>
          <w:rFonts w:hint="eastAsia" w:ascii="宋体" w:hAnsi="宋体" w:eastAsia="宋体" w:cs="宋体"/>
          <w:i w:val="0"/>
          <w:iCs w:val="0"/>
          <w:caps w:val="0"/>
          <w:color w:val="333333"/>
          <w:spacing w:val="0"/>
          <w:sz w:val="24"/>
          <w:szCs w:val="24"/>
          <w:highlight w:val="none"/>
          <w:shd w:val="clear" w:color="auto" w:fill="FFFFFF"/>
        </w:rPr>
        <w:t>（本部门无相关支出)。</w:t>
      </w:r>
    </w:p>
    <w:p>
      <w:pPr>
        <w:pStyle w:val="3"/>
        <w:keepNext w:val="0"/>
        <w:keepLines w:val="0"/>
        <w:widowControl/>
        <w:suppressLineNumbers w:val="0"/>
        <w:spacing w:before="105" w:beforeAutospacing="0" w:after="105" w:afterAutospacing="0" w:line="360" w:lineRule="atLeast"/>
        <w:ind w:left="0" w:right="0" w:firstLine="0"/>
        <w:rPr>
          <w:rFonts w:hint="default" w:ascii="sans-serif" w:hAnsi="sans-serif" w:eastAsia="sans-serif" w:cs="sans-serif"/>
          <w:i w:val="0"/>
          <w:iCs w:val="0"/>
          <w:caps w:val="0"/>
          <w:color w:val="000000"/>
          <w:spacing w:val="0"/>
          <w:sz w:val="24"/>
          <w:szCs w:val="24"/>
          <w:highlight w:val="none"/>
        </w:rPr>
      </w:pPr>
      <w:r>
        <w:rPr>
          <w:rFonts w:hint="default" w:ascii="Times New Roman" w:hAnsi="Times New Roman" w:eastAsia="Times New Roman"/>
          <w:b/>
          <w:color w:val="auto"/>
          <w:sz w:val="24"/>
          <w:szCs w:val="24"/>
          <w:lang w:val="zh-CN"/>
        </w:rPr>
        <w:t>15</w:t>
      </w:r>
      <w:r>
        <w:rPr>
          <w:rFonts w:hint="eastAsia" w:ascii="宋体" w:hAnsi="宋体"/>
          <w:b/>
          <w:color w:val="auto"/>
          <w:sz w:val="24"/>
          <w:szCs w:val="24"/>
          <w:lang w:val="zh-CN"/>
        </w:rPr>
        <w:t>．商业服务业等支出</w:t>
      </w:r>
      <w:r>
        <w:rPr>
          <w:rFonts w:hint="eastAsia" w:ascii="宋体" w:hAnsi="宋体"/>
          <w:color w:val="auto"/>
          <w:sz w:val="24"/>
          <w:szCs w:val="24"/>
          <w:lang w:val="zh-CN"/>
        </w:rPr>
        <w:t>年初预算数为0.00万元,支出决算为0.00万元,</w:t>
      </w:r>
      <w:r>
        <w:rPr>
          <w:rFonts w:hint="eastAsia" w:ascii="宋体" w:hAnsi="宋体" w:eastAsia="宋体" w:cs="宋体"/>
          <w:i w:val="0"/>
          <w:iCs w:val="0"/>
          <w:caps w:val="0"/>
          <w:color w:val="333333"/>
          <w:spacing w:val="0"/>
          <w:sz w:val="24"/>
          <w:szCs w:val="24"/>
          <w:highlight w:val="none"/>
          <w:shd w:val="clear" w:color="auto" w:fill="FFFFFF"/>
        </w:rPr>
        <w:t>（本部门无相关支出)。</w:t>
      </w:r>
    </w:p>
    <w:p>
      <w:pPr>
        <w:pStyle w:val="3"/>
        <w:keepNext w:val="0"/>
        <w:keepLines w:val="0"/>
        <w:widowControl/>
        <w:suppressLineNumbers w:val="0"/>
        <w:spacing w:before="105" w:beforeAutospacing="0" w:after="105" w:afterAutospacing="0" w:line="360" w:lineRule="atLeast"/>
        <w:ind w:left="0" w:right="0" w:firstLine="0"/>
        <w:rPr>
          <w:rFonts w:hint="default" w:ascii="sans-serif" w:hAnsi="sans-serif" w:eastAsia="sans-serif" w:cs="sans-serif"/>
          <w:i w:val="0"/>
          <w:iCs w:val="0"/>
          <w:caps w:val="0"/>
          <w:color w:val="000000"/>
          <w:spacing w:val="0"/>
          <w:sz w:val="24"/>
          <w:szCs w:val="24"/>
          <w:highlight w:val="none"/>
        </w:rPr>
      </w:pPr>
      <w:r>
        <w:rPr>
          <w:rFonts w:hint="default" w:ascii="Times New Roman" w:hAnsi="Times New Roman" w:eastAsia="Times New Roman"/>
          <w:b/>
          <w:color w:val="auto"/>
          <w:sz w:val="24"/>
          <w:szCs w:val="24"/>
          <w:lang w:val="zh-CN"/>
        </w:rPr>
        <w:t>16</w:t>
      </w:r>
      <w:r>
        <w:rPr>
          <w:rFonts w:hint="eastAsia" w:ascii="宋体" w:hAnsi="宋体"/>
          <w:b/>
          <w:color w:val="auto"/>
          <w:sz w:val="24"/>
          <w:szCs w:val="24"/>
          <w:lang w:val="zh-CN"/>
        </w:rPr>
        <w:t>．金融支出</w:t>
      </w:r>
      <w:r>
        <w:rPr>
          <w:rFonts w:hint="eastAsia" w:ascii="宋体" w:hAnsi="宋体"/>
          <w:color w:val="auto"/>
          <w:sz w:val="24"/>
          <w:szCs w:val="24"/>
          <w:lang w:val="zh-CN"/>
        </w:rPr>
        <w:t>年初预算数为0.00万元,支出决算为0.00万元,</w:t>
      </w:r>
      <w:r>
        <w:rPr>
          <w:rFonts w:hint="eastAsia" w:ascii="宋体" w:hAnsi="宋体" w:eastAsia="宋体" w:cs="宋体"/>
          <w:i w:val="0"/>
          <w:iCs w:val="0"/>
          <w:caps w:val="0"/>
          <w:color w:val="333333"/>
          <w:spacing w:val="0"/>
          <w:sz w:val="24"/>
          <w:szCs w:val="24"/>
          <w:highlight w:val="none"/>
          <w:shd w:val="clear" w:color="auto" w:fill="FFFFFF"/>
        </w:rPr>
        <w:t>（本部门无相关支出)。</w:t>
      </w:r>
    </w:p>
    <w:p>
      <w:pPr>
        <w:pStyle w:val="3"/>
        <w:keepNext w:val="0"/>
        <w:keepLines w:val="0"/>
        <w:widowControl/>
        <w:suppressLineNumbers w:val="0"/>
        <w:spacing w:before="105" w:beforeAutospacing="0" w:after="105" w:afterAutospacing="0" w:line="360" w:lineRule="atLeast"/>
        <w:ind w:left="0" w:right="0" w:firstLine="0"/>
        <w:rPr>
          <w:rFonts w:hint="default" w:ascii="sans-serif" w:hAnsi="sans-serif" w:eastAsia="sans-serif" w:cs="sans-serif"/>
          <w:i w:val="0"/>
          <w:iCs w:val="0"/>
          <w:caps w:val="0"/>
          <w:color w:val="000000"/>
          <w:spacing w:val="0"/>
          <w:sz w:val="24"/>
          <w:szCs w:val="24"/>
          <w:highlight w:val="none"/>
        </w:rPr>
      </w:pPr>
      <w:r>
        <w:rPr>
          <w:rFonts w:hint="default" w:ascii="Times New Roman" w:hAnsi="Times New Roman" w:eastAsia="Times New Roman"/>
          <w:b/>
          <w:color w:val="auto"/>
          <w:sz w:val="24"/>
          <w:szCs w:val="24"/>
          <w:lang w:val="zh-CN"/>
        </w:rPr>
        <w:t>17</w:t>
      </w:r>
      <w:r>
        <w:rPr>
          <w:rFonts w:hint="eastAsia" w:ascii="宋体" w:hAnsi="宋体"/>
          <w:b/>
          <w:color w:val="auto"/>
          <w:sz w:val="24"/>
          <w:szCs w:val="24"/>
          <w:lang w:val="zh-CN"/>
        </w:rPr>
        <w:t>．援助其他地区支出</w:t>
      </w:r>
      <w:r>
        <w:rPr>
          <w:rFonts w:hint="eastAsia" w:ascii="宋体" w:hAnsi="宋体"/>
          <w:color w:val="auto"/>
          <w:sz w:val="24"/>
          <w:szCs w:val="24"/>
          <w:lang w:val="zh-CN"/>
        </w:rPr>
        <w:t>年初预算数为0.00万元,支出决算为0.00万元,</w:t>
      </w:r>
      <w:r>
        <w:rPr>
          <w:rFonts w:hint="eastAsia" w:ascii="宋体" w:hAnsi="宋体" w:eastAsia="宋体" w:cs="宋体"/>
          <w:i w:val="0"/>
          <w:iCs w:val="0"/>
          <w:caps w:val="0"/>
          <w:color w:val="333333"/>
          <w:spacing w:val="0"/>
          <w:sz w:val="24"/>
          <w:szCs w:val="24"/>
          <w:highlight w:val="none"/>
          <w:shd w:val="clear" w:color="auto" w:fill="FFFFFF"/>
        </w:rPr>
        <w:t>（本部门无相关支出)。</w:t>
      </w:r>
    </w:p>
    <w:p>
      <w:pPr>
        <w:pStyle w:val="3"/>
        <w:keepNext w:val="0"/>
        <w:keepLines w:val="0"/>
        <w:widowControl/>
        <w:suppressLineNumbers w:val="0"/>
        <w:spacing w:before="105" w:beforeAutospacing="0" w:after="105" w:afterAutospacing="0" w:line="360" w:lineRule="atLeast"/>
        <w:ind w:left="0" w:right="0" w:firstLine="0"/>
        <w:rPr>
          <w:rFonts w:hint="default" w:ascii="sans-serif" w:hAnsi="sans-serif" w:eastAsia="sans-serif" w:cs="sans-serif"/>
          <w:i w:val="0"/>
          <w:iCs w:val="0"/>
          <w:caps w:val="0"/>
          <w:color w:val="000000"/>
          <w:spacing w:val="0"/>
          <w:sz w:val="24"/>
          <w:szCs w:val="24"/>
          <w:highlight w:val="none"/>
        </w:rPr>
      </w:pPr>
      <w:r>
        <w:rPr>
          <w:rFonts w:hint="default" w:ascii="Times New Roman" w:hAnsi="Times New Roman" w:eastAsia="Times New Roman"/>
          <w:b/>
          <w:color w:val="auto"/>
          <w:sz w:val="24"/>
          <w:szCs w:val="24"/>
          <w:lang w:val="zh-CN"/>
        </w:rPr>
        <w:t>18</w:t>
      </w:r>
      <w:r>
        <w:rPr>
          <w:rFonts w:hint="eastAsia" w:ascii="宋体" w:hAnsi="宋体"/>
          <w:b/>
          <w:color w:val="auto"/>
          <w:sz w:val="24"/>
          <w:szCs w:val="24"/>
          <w:lang w:val="zh-CN"/>
        </w:rPr>
        <w:t>．自然资源海洋气象等支出</w:t>
      </w:r>
      <w:r>
        <w:rPr>
          <w:rFonts w:hint="eastAsia" w:ascii="宋体" w:hAnsi="宋体"/>
          <w:color w:val="auto"/>
          <w:sz w:val="24"/>
          <w:szCs w:val="24"/>
          <w:lang w:val="zh-CN"/>
        </w:rPr>
        <w:t>年初预算数为0.00万元,支出决算为0.00万元,</w:t>
      </w:r>
      <w:r>
        <w:rPr>
          <w:rFonts w:hint="eastAsia" w:ascii="宋体" w:hAnsi="宋体" w:eastAsia="宋体" w:cs="宋体"/>
          <w:i w:val="0"/>
          <w:iCs w:val="0"/>
          <w:caps w:val="0"/>
          <w:color w:val="333333"/>
          <w:spacing w:val="0"/>
          <w:sz w:val="24"/>
          <w:szCs w:val="24"/>
          <w:highlight w:val="none"/>
          <w:shd w:val="clear" w:color="auto" w:fill="FFFFFF"/>
        </w:rPr>
        <w:t>（本部门无相关支出)。</w:t>
      </w:r>
    </w:p>
    <w:p>
      <w:pPr>
        <w:pStyle w:val="3"/>
        <w:keepNext w:val="0"/>
        <w:keepLines w:val="0"/>
        <w:widowControl/>
        <w:suppressLineNumbers w:val="0"/>
        <w:spacing w:before="105" w:beforeAutospacing="0" w:after="105" w:afterAutospacing="0" w:line="360" w:lineRule="atLeast"/>
        <w:ind w:left="0" w:right="0" w:firstLine="0"/>
        <w:rPr>
          <w:rFonts w:hint="default" w:ascii="sans-serif" w:hAnsi="sans-serif" w:eastAsia="sans-serif" w:cs="sans-serif"/>
          <w:i w:val="0"/>
          <w:iCs w:val="0"/>
          <w:caps w:val="0"/>
          <w:color w:val="000000"/>
          <w:spacing w:val="0"/>
          <w:sz w:val="24"/>
          <w:szCs w:val="24"/>
          <w:highlight w:val="none"/>
        </w:rPr>
      </w:pPr>
      <w:r>
        <w:rPr>
          <w:rFonts w:hint="default" w:ascii="Times New Roman" w:hAnsi="Times New Roman" w:eastAsia="Times New Roman"/>
          <w:b/>
          <w:color w:val="auto"/>
          <w:sz w:val="24"/>
          <w:szCs w:val="24"/>
          <w:lang w:val="zh-CN"/>
        </w:rPr>
        <w:t>19</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年初预算数为0.00万元,支出决算为0.00万元,</w:t>
      </w:r>
      <w:r>
        <w:rPr>
          <w:rFonts w:hint="eastAsia" w:ascii="宋体" w:hAnsi="宋体" w:eastAsia="宋体" w:cs="宋体"/>
          <w:i w:val="0"/>
          <w:iCs w:val="0"/>
          <w:caps w:val="0"/>
          <w:color w:val="333333"/>
          <w:spacing w:val="0"/>
          <w:sz w:val="24"/>
          <w:szCs w:val="24"/>
          <w:highlight w:val="none"/>
          <w:shd w:val="clear" w:color="auto" w:fill="FFFFFF"/>
        </w:rPr>
        <w:t>（本部门无相关支出)。</w:t>
      </w:r>
    </w:p>
    <w:p>
      <w:pPr>
        <w:pStyle w:val="3"/>
        <w:keepNext w:val="0"/>
        <w:keepLines w:val="0"/>
        <w:widowControl/>
        <w:suppressLineNumbers w:val="0"/>
        <w:spacing w:before="105" w:beforeAutospacing="0" w:after="105" w:afterAutospacing="0" w:line="360" w:lineRule="atLeast"/>
        <w:ind w:left="0" w:right="0" w:firstLine="0"/>
        <w:rPr>
          <w:rFonts w:hint="default" w:ascii="sans-serif" w:hAnsi="sans-serif" w:eastAsia="sans-serif" w:cs="sans-serif"/>
          <w:i w:val="0"/>
          <w:iCs w:val="0"/>
          <w:caps w:val="0"/>
          <w:color w:val="000000"/>
          <w:spacing w:val="0"/>
          <w:sz w:val="24"/>
          <w:szCs w:val="24"/>
          <w:highlight w:val="none"/>
        </w:rPr>
      </w:pPr>
      <w:r>
        <w:rPr>
          <w:rFonts w:hint="default" w:ascii="Times New Roman" w:hAnsi="Times New Roman" w:eastAsia="Times New Roman"/>
          <w:b/>
          <w:color w:val="auto"/>
          <w:sz w:val="24"/>
          <w:szCs w:val="24"/>
          <w:lang w:val="zh-CN"/>
        </w:rPr>
        <w:t>20</w:t>
      </w:r>
      <w:r>
        <w:rPr>
          <w:rFonts w:hint="eastAsia" w:ascii="宋体" w:hAnsi="宋体"/>
          <w:b/>
          <w:color w:val="auto"/>
          <w:sz w:val="24"/>
          <w:szCs w:val="24"/>
          <w:lang w:val="zh-CN"/>
        </w:rPr>
        <w:t>．粮油物资储备支出</w:t>
      </w:r>
      <w:r>
        <w:rPr>
          <w:rFonts w:hint="eastAsia" w:ascii="宋体" w:hAnsi="宋体"/>
          <w:color w:val="auto"/>
          <w:sz w:val="24"/>
          <w:szCs w:val="24"/>
          <w:lang w:val="zh-CN"/>
        </w:rPr>
        <w:t>年初预算数为0.00万元,支出决算为0.00万元,</w:t>
      </w:r>
      <w:r>
        <w:rPr>
          <w:rFonts w:hint="eastAsia" w:ascii="宋体" w:hAnsi="宋体" w:eastAsia="宋体" w:cs="宋体"/>
          <w:i w:val="0"/>
          <w:iCs w:val="0"/>
          <w:caps w:val="0"/>
          <w:color w:val="333333"/>
          <w:spacing w:val="0"/>
          <w:sz w:val="24"/>
          <w:szCs w:val="24"/>
          <w:highlight w:val="none"/>
          <w:shd w:val="clear" w:color="auto" w:fill="FFFFFF"/>
        </w:rPr>
        <w:t>（本部门无相关支出)。</w:t>
      </w:r>
    </w:p>
    <w:p>
      <w:pPr>
        <w:pStyle w:val="3"/>
        <w:keepNext w:val="0"/>
        <w:keepLines w:val="0"/>
        <w:widowControl/>
        <w:suppressLineNumbers w:val="0"/>
        <w:spacing w:before="105" w:beforeAutospacing="0" w:after="105" w:afterAutospacing="0" w:line="360" w:lineRule="atLeast"/>
        <w:ind w:left="0" w:right="0" w:firstLine="0"/>
        <w:rPr>
          <w:rFonts w:hint="default" w:ascii="sans-serif" w:hAnsi="sans-serif" w:eastAsia="sans-serif" w:cs="sans-serif"/>
          <w:i w:val="0"/>
          <w:iCs w:val="0"/>
          <w:caps w:val="0"/>
          <w:color w:val="000000"/>
          <w:spacing w:val="0"/>
          <w:sz w:val="24"/>
          <w:szCs w:val="24"/>
          <w:highlight w:val="none"/>
        </w:rPr>
      </w:pPr>
      <w:r>
        <w:rPr>
          <w:rFonts w:hint="default" w:ascii="Times New Roman" w:hAnsi="Times New Roman" w:eastAsia="Times New Roman"/>
          <w:b/>
          <w:color w:val="auto"/>
          <w:sz w:val="24"/>
          <w:szCs w:val="24"/>
          <w:lang w:val="zh-CN"/>
        </w:rPr>
        <w:t>21.</w:t>
      </w:r>
      <w:r>
        <w:rPr>
          <w:rFonts w:hint="eastAsia" w:ascii="宋体" w:hAnsi="宋体"/>
          <w:b/>
          <w:color w:val="auto"/>
          <w:sz w:val="24"/>
          <w:szCs w:val="24"/>
          <w:lang w:val="zh-CN"/>
        </w:rPr>
        <w:t>国有资本经营预算支出</w:t>
      </w:r>
      <w:r>
        <w:rPr>
          <w:rFonts w:hint="eastAsia" w:ascii="宋体" w:hAnsi="宋体"/>
          <w:color w:val="auto"/>
          <w:sz w:val="24"/>
          <w:szCs w:val="24"/>
          <w:lang w:val="zh-CN"/>
        </w:rPr>
        <w:t>年初预算数为0.00万元,支出决算为0.00万元,</w:t>
      </w:r>
      <w:r>
        <w:rPr>
          <w:rFonts w:hint="eastAsia" w:ascii="宋体" w:hAnsi="宋体" w:eastAsia="宋体" w:cs="宋体"/>
          <w:i w:val="0"/>
          <w:iCs w:val="0"/>
          <w:caps w:val="0"/>
          <w:color w:val="333333"/>
          <w:spacing w:val="0"/>
          <w:sz w:val="24"/>
          <w:szCs w:val="24"/>
          <w:highlight w:val="none"/>
          <w:shd w:val="clear" w:color="auto" w:fill="FFFFFF"/>
        </w:rPr>
        <w:t>（本部门无相关支出)。</w:t>
      </w:r>
    </w:p>
    <w:p>
      <w:pPr>
        <w:pStyle w:val="3"/>
        <w:keepNext w:val="0"/>
        <w:keepLines w:val="0"/>
        <w:widowControl/>
        <w:suppressLineNumbers w:val="0"/>
        <w:spacing w:before="105" w:beforeAutospacing="0" w:after="105" w:afterAutospacing="0" w:line="360" w:lineRule="atLeast"/>
        <w:ind w:left="0" w:right="0" w:firstLine="0"/>
        <w:rPr>
          <w:rFonts w:hint="default" w:ascii="sans-serif" w:hAnsi="sans-serif" w:eastAsia="sans-serif" w:cs="sans-serif"/>
          <w:i w:val="0"/>
          <w:iCs w:val="0"/>
          <w:caps w:val="0"/>
          <w:color w:val="000000"/>
          <w:spacing w:val="0"/>
          <w:sz w:val="24"/>
          <w:szCs w:val="24"/>
          <w:highlight w:val="none"/>
        </w:rPr>
      </w:pPr>
      <w:r>
        <w:rPr>
          <w:rFonts w:hint="default" w:ascii="Times New Roman" w:hAnsi="Times New Roman" w:eastAsia="Times New Roman"/>
          <w:b/>
          <w:color w:val="auto"/>
          <w:sz w:val="24"/>
          <w:szCs w:val="24"/>
          <w:lang w:val="zh-CN"/>
        </w:rPr>
        <w:t>22</w:t>
      </w:r>
      <w:r>
        <w:rPr>
          <w:rFonts w:hint="eastAsia" w:ascii="宋体" w:hAnsi="宋体"/>
          <w:b/>
          <w:color w:val="auto"/>
          <w:sz w:val="24"/>
          <w:szCs w:val="24"/>
          <w:lang w:val="zh-CN"/>
        </w:rPr>
        <w:t>．灾害防治及应急管理支出</w:t>
      </w:r>
      <w:r>
        <w:rPr>
          <w:rFonts w:hint="eastAsia" w:ascii="宋体" w:hAnsi="宋体"/>
          <w:color w:val="auto"/>
          <w:sz w:val="24"/>
          <w:szCs w:val="24"/>
          <w:lang w:val="zh-CN"/>
        </w:rPr>
        <w:t>年初预算数为0.00万元,支出决算为0.00万元,</w:t>
      </w:r>
      <w:r>
        <w:rPr>
          <w:rFonts w:hint="eastAsia" w:ascii="宋体" w:hAnsi="宋体" w:eastAsia="宋体" w:cs="宋体"/>
          <w:i w:val="0"/>
          <w:iCs w:val="0"/>
          <w:caps w:val="0"/>
          <w:color w:val="333333"/>
          <w:spacing w:val="0"/>
          <w:sz w:val="24"/>
          <w:szCs w:val="24"/>
          <w:highlight w:val="none"/>
          <w:shd w:val="clear" w:color="auto" w:fill="FFFFFF"/>
        </w:rPr>
        <w:t>（本部门无相关支出)。</w:t>
      </w:r>
    </w:p>
    <w:p>
      <w:pPr>
        <w:pStyle w:val="3"/>
        <w:keepNext w:val="0"/>
        <w:keepLines w:val="0"/>
        <w:widowControl/>
        <w:suppressLineNumbers w:val="0"/>
        <w:spacing w:before="105" w:beforeAutospacing="0" w:after="105" w:afterAutospacing="0" w:line="360" w:lineRule="atLeast"/>
        <w:ind w:left="0" w:right="0" w:firstLine="0"/>
        <w:rPr>
          <w:rFonts w:hint="default" w:ascii="sans-serif" w:hAnsi="sans-serif" w:eastAsia="sans-serif" w:cs="sans-serif"/>
          <w:i w:val="0"/>
          <w:iCs w:val="0"/>
          <w:caps w:val="0"/>
          <w:color w:val="000000"/>
          <w:spacing w:val="0"/>
          <w:sz w:val="24"/>
          <w:szCs w:val="24"/>
          <w:highlight w:val="none"/>
        </w:rPr>
      </w:pPr>
      <w:r>
        <w:rPr>
          <w:rFonts w:hint="default" w:ascii="Times New Roman" w:hAnsi="Times New Roman" w:eastAsia="Times New Roman"/>
          <w:b/>
          <w:color w:val="auto"/>
          <w:sz w:val="24"/>
          <w:szCs w:val="24"/>
          <w:lang w:val="zh-CN"/>
        </w:rPr>
        <w:t>23</w:t>
      </w:r>
      <w:r>
        <w:rPr>
          <w:rFonts w:hint="eastAsia" w:ascii="宋体" w:hAnsi="宋体"/>
          <w:b/>
          <w:color w:val="auto"/>
          <w:sz w:val="24"/>
          <w:szCs w:val="24"/>
          <w:lang w:val="zh-CN"/>
        </w:rPr>
        <w:t>．其他支出</w:t>
      </w:r>
      <w:r>
        <w:rPr>
          <w:rFonts w:hint="eastAsia" w:ascii="宋体" w:hAnsi="宋体"/>
          <w:color w:val="auto"/>
          <w:sz w:val="24"/>
          <w:szCs w:val="24"/>
          <w:lang w:val="zh-CN"/>
        </w:rPr>
        <w:t>年初预算数为0.00万元,支出决算为0.00万元,</w:t>
      </w:r>
      <w:r>
        <w:rPr>
          <w:rFonts w:hint="eastAsia" w:ascii="宋体" w:hAnsi="宋体" w:eastAsia="宋体" w:cs="宋体"/>
          <w:i w:val="0"/>
          <w:iCs w:val="0"/>
          <w:caps w:val="0"/>
          <w:color w:val="333333"/>
          <w:spacing w:val="0"/>
          <w:sz w:val="24"/>
          <w:szCs w:val="24"/>
          <w:highlight w:val="none"/>
          <w:shd w:val="clear" w:color="auto" w:fill="FFFFFF"/>
        </w:rPr>
        <w:t>（本部门无相关支出)。</w:t>
      </w:r>
    </w:p>
    <w:p>
      <w:pPr>
        <w:pStyle w:val="3"/>
        <w:keepNext w:val="0"/>
        <w:keepLines w:val="0"/>
        <w:widowControl/>
        <w:suppressLineNumbers w:val="0"/>
        <w:spacing w:before="105" w:beforeAutospacing="0" w:after="105" w:afterAutospacing="0" w:line="360" w:lineRule="atLeast"/>
        <w:ind w:left="0" w:right="0" w:firstLine="0"/>
        <w:rPr>
          <w:rFonts w:hint="default" w:ascii="sans-serif" w:hAnsi="sans-serif" w:eastAsia="sans-serif" w:cs="sans-serif"/>
          <w:i w:val="0"/>
          <w:iCs w:val="0"/>
          <w:caps w:val="0"/>
          <w:color w:val="000000"/>
          <w:spacing w:val="0"/>
          <w:sz w:val="24"/>
          <w:szCs w:val="24"/>
          <w:highlight w:val="none"/>
        </w:rPr>
      </w:pPr>
      <w:r>
        <w:rPr>
          <w:rFonts w:hint="default" w:ascii="Times New Roman" w:hAnsi="Times New Roman" w:eastAsia="Times New Roman"/>
          <w:b/>
          <w:color w:val="auto"/>
          <w:sz w:val="24"/>
          <w:szCs w:val="24"/>
          <w:lang w:val="zh-CN"/>
        </w:rPr>
        <w:t>24</w:t>
      </w:r>
      <w:r>
        <w:rPr>
          <w:rFonts w:hint="eastAsia" w:ascii="宋体" w:hAnsi="宋体"/>
          <w:b/>
          <w:color w:val="auto"/>
          <w:sz w:val="24"/>
          <w:szCs w:val="24"/>
          <w:lang w:val="zh-CN"/>
        </w:rPr>
        <w:t>．债务还本支出</w:t>
      </w:r>
      <w:r>
        <w:rPr>
          <w:rFonts w:hint="eastAsia" w:ascii="宋体" w:hAnsi="宋体"/>
          <w:color w:val="auto"/>
          <w:sz w:val="24"/>
          <w:szCs w:val="24"/>
          <w:lang w:val="zh-CN"/>
        </w:rPr>
        <w:t>年初预算数为0.00万元,支出决算为0.00万元,</w:t>
      </w:r>
      <w:r>
        <w:rPr>
          <w:rFonts w:hint="eastAsia" w:ascii="宋体" w:hAnsi="宋体" w:eastAsia="宋体" w:cs="宋体"/>
          <w:i w:val="0"/>
          <w:iCs w:val="0"/>
          <w:caps w:val="0"/>
          <w:color w:val="333333"/>
          <w:spacing w:val="0"/>
          <w:sz w:val="24"/>
          <w:szCs w:val="24"/>
          <w:highlight w:val="none"/>
          <w:shd w:val="clear" w:color="auto" w:fill="FFFFFF"/>
        </w:rPr>
        <w:t>（本部门无相关支出)。</w:t>
      </w:r>
    </w:p>
    <w:p>
      <w:pPr>
        <w:pStyle w:val="3"/>
        <w:keepNext w:val="0"/>
        <w:keepLines w:val="0"/>
        <w:widowControl/>
        <w:suppressLineNumbers w:val="0"/>
        <w:spacing w:before="105" w:beforeAutospacing="0" w:after="105" w:afterAutospacing="0" w:line="360" w:lineRule="atLeast"/>
        <w:ind w:left="0" w:right="0" w:firstLine="0"/>
        <w:rPr>
          <w:rFonts w:hint="default" w:ascii="sans-serif" w:hAnsi="sans-serif" w:eastAsia="sans-serif" w:cs="sans-serif"/>
          <w:i w:val="0"/>
          <w:iCs w:val="0"/>
          <w:caps w:val="0"/>
          <w:color w:val="000000"/>
          <w:spacing w:val="0"/>
          <w:sz w:val="24"/>
          <w:szCs w:val="24"/>
          <w:highlight w:val="none"/>
        </w:rPr>
      </w:pPr>
      <w:r>
        <w:rPr>
          <w:rFonts w:hint="default" w:ascii="Times New Roman" w:hAnsi="Times New Roman" w:eastAsia="Times New Roman"/>
          <w:b/>
          <w:color w:val="auto"/>
          <w:sz w:val="24"/>
          <w:szCs w:val="24"/>
          <w:lang w:val="zh-CN"/>
        </w:rPr>
        <w:t>25</w:t>
      </w:r>
      <w:r>
        <w:rPr>
          <w:rFonts w:hint="eastAsia" w:ascii="宋体" w:hAnsi="宋体"/>
          <w:b/>
          <w:color w:val="auto"/>
          <w:sz w:val="24"/>
          <w:szCs w:val="24"/>
          <w:lang w:val="zh-CN"/>
        </w:rPr>
        <w:t>．债务付息支出</w:t>
      </w:r>
      <w:r>
        <w:rPr>
          <w:rFonts w:hint="eastAsia" w:ascii="宋体" w:hAnsi="宋体"/>
          <w:color w:val="auto"/>
          <w:sz w:val="24"/>
          <w:szCs w:val="24"/>
          <w:lang w:val="zh-CN"/>
        </w:rPr>
        <w:t>年初预算数为0.00万元,支出决算为0.00万元,</w:t>
      </w:r>
      <w:r>
        <w:rPr>
          <w:rFonts w:hint="eastAsia" w:ascii="宋体" w:hAnsi="宋体" w:eastAsia="宋体" w:cs="宋体"/>
          <w:i w:val="0"/>
          <w:iCs w:val="0"/>
          <w:caps w:val="0"/>
          <w:color w:val="333333"/>
          <w:spacing w:val="0"/>
          <w:sz w:val="24"/>
          <w:szCs w:val="24"/>
          <w:highlight w:val="none"/>
          <w:shd w:val="clear" w:color="auto" w:fill="FFFFFF"/>
        </w:rPr>
        <w:t>（本部门无相关支出)。</w:t>
      </w:r>
    </w:p>
    <w:p>
      <w:pPr>
        <w:pStyle w:val="3"/>
        <w:keepNext w:val="0"/>
        <w:keepLines w:val="0"/>
        <w:widowControl/>
        <w:suppressLineNumbers w:val="0"/>
        <w:spacing w:before="105" w:beforeAutospacing="0" w:after="105" w:afterAutospacing="0" w:line="360" w:lineRule="atLeast"/>
        <w:ind w:left="0" w:right="0" w:firstLine="0"/>
        <w:rPr>
          <w:rFonts w:hint="default" w:ascii="sans-serif" w:hAnsi="sans-serif" w:eastAsia="sans-serif" w:cs="sans-serif"/>
          <w:i w:val="0"/>
          <w:iCs w:val="0"/>
          <w:caps w:val="0"/>
          <w:color w:val="000000"/>
          <w:spacing w:val="0"/>
          <w:sz w:val="24"/>
          <w:szCs w:val="24"/>
          <w:highlight w:val="none"/>
        </w:rPr>
      </w:pPr>
      <w:r>
        <w:rPr>
          <w:rFonts w:hint="default" w:ascii="Times New Roman" w:hAnsi="Times New Roman" w:eastAsia="Times New Roman"/>
          <w:b/>
          <w:color w:val="auto"/>
          <w:sz w:val="24"/>
          <w:szCs w:val="24"/>
          <w:lang w:val="zh-CN"/>
        </w:rPr>
        <w:t>26</w:t>
      </w:r>
      <w:r>
        <w:rPr>
          <w:rFonts w:hint="eastAsia" w:ascii="宋体" w:hAnsi="宋体"/>
          <w:b/>
          <w:color w:val="auto"/>
          <w:sz w:val="24"/>
          <w:szCs w:val="24"/>
          <w:lang w:val="zh-CN"/>
        </w:rPr>
        <w:t>．抗疫特别国债安排的支出</w:t>
      </w:r>
      <w:r>
        <w:rPr>
          <w:rFonts w:hint="eastAsia" w:ascii="宋体" w:hAnsi="宋体"/>
          <w:color w:val="auto"/>
          <w:sz w:val="24"/>
          <w:szCs w:val="24"/>
          <w:lang w:val="zh-CN"/>
        </w:rPr>
        <w:t>年初预算数为0.00万元,支出决算为0.00万元,</w:t>
      </w:r>
      <w:r>
        <w:rPr>
          <w:rFonts w:hint="eastAsia" w:ascii="宋体" w:hAnsi="宋体" w:eastAsia="宋体" w:cs="宋体"/>
          <w:i w:val="0"/>
          <w:iCs w:val="0"/>
          <w:caps w:val="0"/>
          <w:color w:val="333333"/>
          <w:spacing w:val="0"/>
          <w:sz w:val="24"/>
          <w:szCs w:val="24"/>
          <w:highlight w:val="none"/>
          <w:shd w:val="clear" w:color="auto" w:fill="FFFFFF"/>
        </w:rPr>
        <w:t>（本部门无相关支出)。</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六、一般公共预算财政拨款基本支出决算情况说明</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2022年度一般公共预算财政拨款基本支出196.69万元。其中：</w:t>
      </w:r>
    </w:p>
    <w:p>
      <w:pPr>
        <w:pStyle w:val="3"/>
        <w:keepNext w:val="0"/>
        <w:keepLines w:val="0"/>
        <w:widowControl/>
        <w:suppressLineNumbers w:val="0"/>
        <w:spacing w:before="105" w:beforeAutospacing="0" w:after="105" w:afterAutospacing="0" w:line="360" w:lineRule="atLeast"/>
        <w:ind w:left="0" w:right="0" w:firstLine="0"/>
        <w:rPr>
          <w:rFonts w:hint="default" w:ascii="sans-serif" w:hAnsi="sans-serif" w:eastAsia="sans-serif" w:cs="sans-serif"/>
          <w:i w:val="0"/>
          <w:iCs w:val="0"/>
          <w:caps w:val="0"/>
          <w:color w:val="000000"/>
          <w:spacing w:val="0"/>
          <w:sz w:val="24"/>
          <w:szCs w:val="24"/>
          <w:highlight w:val="none"/>
        </w:rPr>
      </w:pPr>
      <w:r>
        <w:rPr>
          <w:rFonts w:hint="eastAsia" w:ascii="宋体" w:hAnsi="宋体"/>
          <w:b/>
          <w:color w:val="auto"/>
          <w:sz w:val="24"/>
          <w:szCs w:val="24"/>
          <w:lang w:val="zh-CN"/>
        </w:rPr>
        <w:t>人员经费</w:t>
      </w:r>
      <w:r>
        <w:rPr>
          <w:rFonts w:hint="eastAsia" w:ascii="宋体" w:hAnsi="宋体"/>
          <w:color w:val="auto"/>
          <w:sz w:val="24"/>
          <w:szCs w:val="24"/>
          <w:lang w:val="zh-CN"/>
        </w:rPr>
        <w:t>195.49万元,较上年决算数增加33.47万元,增长20.66%,</w:t>
      </w:r>
      <w:r>
        <w:rPr>
          <w:rFonts w:hint="eastAsia" w:ascii="宋体" w:hAnsi="宋体" w:eastAsia="宋体" w:cs="宋体"/>
          <w:i w:val="0"/>
          <w:iCs w:val="0"/>
          <w:caps w:val="0"/>
          <w:color w:val="333333"/>
          <w:spacing w:val="0"/>
          <w:sz w:val="24"/>
          <w:szCs w:val="24"/>
          <w:highlight w:val="none"/>
          <w:shd w:val="clear" w:color="auto" w:fill="FFFFFF"/>
        </w:rPr>
        <w:t>主要原因是：</w:t>
      </w:r>
      <w:r>
        <w:rPr>
          <w:rStyle w:val="7"/>
          <w:rFonts w:hint="eastAsia" w:ascii="宋体" w:hAnsi="宋体" w:eastAsia="宋体" w:cs="宋体"/>
          <w:i w:val="0"/>
          <w:iCs w:val="0"/>
          <w:caps w:val="0"/>
          <w:color w:val="333333"/>
          <w:spacing w:val="0"/>
          <w:sz w:val="24"/>
          <w:szCs w:val="24"/>
          <w:highlight w:val="none"/>
          <w:shd w:val="clear" w:color="auto" w:fill="FFFFFF"/>
        </w:rPr>
        <w:t>1、</w:t>
      </w:r>
      <w:r>
        <w:rPr>
          <w:rFonts w:hint="eastAsia" w:ascii="宋体" w:hAnsi="宋体" w:eastAsia="宋体" w:cs="宋体"/>
          <w:i w:val="0"/>
          <w:iCs w:val="0"/>
          <w:caps w:val="0"/>
          <w:color w:val="333333"/>
          <w:spacing w:val="0"/>
          <w:sz w:val="24"/>
          <w:szCs w:val="24"/>
          <w:highlight w:val="none"/>
          <w:shd w:val="clear" w:color="auto" w:fill="FFFFFF"/>
        </w:rPr>
        <w:t>工资调标各项工资福利支出增加；</w:t>
      </w:r>
      <w:r>
        <w:rPr>
          <w:rStyle w:val="7"/>
          <w:rFonts w:hint="eastAsia" w:ascii="宋体" w:hAnsi="宋体" w:eastAsia="宋体" w:cs="宋体"/>
          <w:i w:val="0"/>
          <w:iCs w:val="0"/>
          <w:caps w:val="0"/>
          <w:color w:val="333333"/>
          <w:spacing w:val="0"/>
          <w:sz w:val="24"/>
          <w:szCs w:val="24"/>
          <w:highlight w:val="none"/>
          <w:shd w:val="clear" w:color="auto" w:fill="FFFFFF"/>
        </w:rPr>
        <w:t>2、</w:t>
      </w:r>
      <w:r>
        <w:rPr>
          <w:rFonts w:hint="eastAsia" w:ascii="宋体" w:hAnsi="宋体" w:eastAsia="宋体" w:cs="宋体"/>
          <w:i w:val="0"/>
          <w:iCs w:val="0"/>
          <w:caps w:val="0"/>
          <w:color w:val="333333"/>
          <w:spacing w:val="0"/>
          <w:sz w:val="24"/>
          <w:szCs w:val="24"/>
          <w:highlight w:val="none"/>
          <w:shd w:val="clear" w:color="auto" w:fill="FFFFFF"/>
        </w:rPr>
        <w:t>补发了2021年调标增资、正常晋升职称晋升等增资、6-12月份卫生津贴及院长津贴、2021年第四季度绩效工资等；人员经费用途主要包括基本工资、津贴补贴（含卫生津贴、院长津贴、退休人员取暖费）、奖金、绩效工资、社会保障缴费）等。</w:t>
      </w:r>
    </w:p>
    <w:p>
      <w:pPr>
        <w:pStyle w:val="3"/>
        <w:keepNext w:val="0"/>
        <w:keepLines w:val="0"/>
        <w:widowControl/>
        <w:suppressLineNumbers w:val="0"/>
        <w:spacing w:before="105" w:beforeAutospacing="0" w:after="105" w:afterAutospacing="0" w:line="360" w:lineRule="atLeast"/>
        <w:ind w:left="0" w:right="0" w:firstLine="0"/>
        <w:rPr>
          <w:rFonts w:hint="default" w:ascii="sans-serif" w:hAnsi="sans-serif" w:eastAsia="sans-serif" w:cs="sans-serif"/>
          <w:i w:val="0"/>
          <w:iCs w:val="0"/>
          <w:caps w:val="0"/>
          <w:color w:val="000000"/>
          <w:spacing w:val="0"/>
          <w:sz w:val="24"/>
          <w:szCs w:val="24"/>
          <w:highlight w:val="none"/>
        </w:rPr>
      </w:pPr>
      <w:r>
        <w:rPr>
          <w:rFonts w:hint="eastAsia" w:ascii="宋体" w:hAnsi="宋体"/>
          <w:b/>
          <w:color w:val="auto"/>
          <w:sz w:val="24"/>
          <w:szCs w:val="24"/>
          <w:lang w:val="zh-CN"/>
        </w:rPr>
        <w:t>公用经费</w:t>
      </w:r>
      <w:r>
        <w:rPr>
          <w:rFonts w:hint="eastAsia" w:ascii="宋体" w:hAnsi="宋体"/>
          <w:color w:val="auto"/>
          <w:sz w:val="24"/>
          <w:szCs w:val="24"/>
          <w:lang w:val="zh-CN"/>
        </w:rPr>
        <w:t>1.20万元,较上年决算数增加1.2万元,增长%,</w:t>
      </w:r>
      <w:r>
        <w:rPr>
          <w:rFonts w:hint="eastAsia" w:ascii="宋体" w:hAnsi="宋体" w:eastAsia="宋体" w:cs="宋体"/>
          <w:i w:val="0"/>
          <w:iCs w:val="0"/>
          <w:caps w:val="0"/>
          <w:color w:val="333333"/>
          <w:spacing w:val="0"/>
          <w:sz w:val="24"/>
          <w:szCs w:val="24"/>
          <w:highlight w:val="none"/>
          <w:shd w:val="clear" w:color="auto" w:fill="FFFFFF"/>
        </w:rPr>
        <w:t>主要原因是因人员变动，相应支出增加。公用经费用途主要包括办公费、水费、电费（含取暖用电费用）、邮电费、差旅费、培训费、劳务费、工会会费）。</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en-US"/>
        </w:rPr>
        <w:t>七</w:t>
      </w:r>
      <w:r>
        <w:rPr>
          <w:rFonts w:hint="eastAsia" w:ascii="宋体" w:hAnsi="宋体"/>
          <w:color w:val="auto"/>
          <w:sz w:val="24"/>
          <w:szCs w:val="24"/>
          <w:lang w:val="zh-CN"/>
        </w:rPr>
        <w:t>、机关运行经费支出情况说明</w:t>
      </w:r>
    </w:p>
    <w:p>
      <w:pPr>
        <w:pStyle w:val="3"/>
        <w:keepNext w:val="0"/>
        <w:keepLines w:val="0"/>
        <w:widowControl/>
        <w:suppressLineNumbers w:val="0"/>
        <w:spacing w:before="105" w:beforeAutospacing="0" w:after="105" w:afterAutospacing="0" w:line="360" w:lineRule="atLeast"/>
        <w:ind w:left="0" w:right="0" w:firstLine="480"/>
        <w:rPr>
          <w:rFonts w:hint="default" w:ascii="sans-serif" w:hAnsi="sans-serif" w:eastAsia="sans-serif" w:cs="sans-serif"/>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rPr>
        <w:t>我单位2022年度无机关运行相关经费。</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en-US"/>
        </w:rPr>
        <w:t>八</w:t>
      </w:r>
      <w:r>
        <w:rPr>
          <w:rFonts w:hint="eastAsia" w:ascii="宋体" w:hAnsi="宋体"/>
          <w:color w:val="auto"/>
          <w:sz w:val="24"/>
          <w:szCs w:val="24"/>
          <w:lang w:val="zh-CN"/>
        </w:rPr>
        <w:t>、政府采购支出情况说明</w:t>
      </w:r>
    </w:p>
    <w:p>
      <w:pPr>
        <w:pStyle w:val="3"/>
        <w:keepNext w:val="0"/>
        <w:keepLines w:val="0"/>
        <w:widowControl/>
        <w:suppressLineNumbers w:val="0"/>
        <w:spacing w:before="105" w:beforeAutospacing="0" w:after="105" w:afterAutospacing="0" w:line="360" w:lineRule="atLeast"/>
        <w:ind w:left="0" w:right="0" w:firstLine="480"/>
        <w:rPr>
          <w:rFonts w:hint="default" w:ascii="sans-serif" w:hAnsi="sans-serif" w:eastAsia="sans-serif" w:cs="sans-serif"/>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rPr>
        <w:t>我单位2022年度无机关运行相关经费。</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en-US"/>
        </w:rPr>
        <w:t>九</w:t>
      </w:r>
      <w:r>
        <w:rPr>
          <w:rFonts w:hint="eastAsia" w:ascii="宋体" w:hAnsi="宋体"/>
          <w:color w:val="auto"/>
          <w:sz w:val="24"/>
          <w:szCs w:val="24"/>
          <w:lang w:val="zh-CN"/>
        </w:rPr>
        <w:t>、国有资产占用情况说明</w:t>
      </w:r>
    </w:p>
    <w:p>
      <w:pPr>
        <w:pStyle w:val="3"/>
        <w:keepNext w:val="0"/>
        <w:keepLines w:val="0"/>
        <w:widowControl/>
        <w:suppressLineNumbers w:val="0"/>
        <w:spacing w:before="105" w:beforeAutospacing="0" w:after="105" w:afterAutospacing="0" w:line="360" w:lineRule="atLeast"/>
        <w:ind w:left="0" w:right="0" w:firstLine="480"/>
        <w:rPr>
          <w:rFonts w:hint="default" w:ascii="sans-serif" w:hAnsi="sans-serif" w:eastAsia="sans-serif" w:cs="sans-serif"/>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rPr>
        <w:t>我单位2022年度无机关运行相关经费。</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十、政府性基金预算财政拨款收支决算情况说明</w:t>
      </w:r>
    </w:p>
    <w:p>
      <w:pPr>
        <w:pStyle w:val="3"/>
        <w:keepNext w:val="0"/>
        <w:keepLines w:val="0"/>
        <w:widowControl/>
        <w:suppressLineNumbers w:val="0"/>
        <w:spacing w:before="105" w:beforeAutospacing="0" w:after="105" w:afterAutospacing="0" w:line="360" w:lineRule="atLeast"/>
        <w:ind w:left="0" w:right="0" w:firstLine="480"/>
        <w:rPr>
          <w:rFonts w:hint="default" w:ascii="sans-serif" w:hAnsi="sans-serif" w:eastAsia="sans-serif" w:cs="sans-serif"/>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rPr>
        <w:t>我单位2022年度无机关运行相关经费。</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十</w:t>
      </w:r>
      <w:r>
        <w:rPr>
          <w:rFonts w:hint="eastAsia" w:ascii="宋体" w:hAnsi="宋体"/>
          <w:color w:val="auto"/>
          <w:sz w:val="24"/>
          <w:szCs w:val="24"/>
          <w:lang w:val="en-US"/>
        </w:rPr>
        <w:t>一</w:t>
      </w:r>
      <w:r>
        <w:rPr>
          <w:rFonts w:hint="eastAsia" w:ascii="宋体" w:hAnsi="宋体"/>
          <w:color w:val="auto"/>
          <w:sz w:val="24"/>
          <w:szCs w:val="24"/>
          <w:lang w:val="zh-CN"/>
        </w:rPr>
        <w:t>、国有资本经营预算财政拨款支出情况说明</w:t>
      </w:r>
    </w:p>
    <w:p>
      <w:pPr>
        <w:pStyle w:val="3"/>
        <w:keepNext w:val="0"/>
        <w:keepLines w:val="0"/>
        <w:widowControl/>
        <w:suppressLineNumbers w:val="0"/>
        <w:spacing w:before="105" w:beforeAutospacing="0" w:after="105" w:afterAutospacing="0" w:line="360" w:lineRule="atLeast"/>
        <w:ind w:left="0" w:right="0" w:firstLine="480"/>
        <w:rPr>
          <w:rFonts w:hint="default" w:ascii="sans-serif" w:hAnsi="sans-serif" w:eastAsia="sans-serif" w:cs="sans-serif"/>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rPr>
        <w:t>我单位2022年度无机关运行相关经费。</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en-US"/>
        </w:rPr>
        <w:t>十二</w:t>
      </w:r>
      <w:r>
        <w:rPr>
          <w:rFonts w:hint="eastAsia" w:ascii="宋体" w:hAnsi="宋体"/>
          <w:color w:val="auto"/>
          <w:sz w:val="24"/>
          <w:szCs w:val="24"/>
          <w:lang w:val="zh-CN"/>
        </w:rPr>
        <w:t>、财政拨款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2022年度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预算数为0.00万元,支出决算为0.00万元,决算数小于预算数的主要原因是本年度无公务接待费。</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减少0.35</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下降100.0</w:t>
      </w:r>
      <w:r>
        <w:rPr>
          <w:rFonts w:hint="eastAsia" w:ascii="宋体" w:hAnsi="宋体"/>
          <w:color w:val="auto"/>
          <w:sz w:val="24"/>
          <w:szCs w:val="24"/>
          <w:lang w:val="zh-CN"/>
        </w:rPr>
        <w:t>%</w:t>
      </w:r>
      <w:r>
        <w:rPr>
          <w:rFonts w:hint="eastAsia" w:ascii="宋体" w:hAnsi="宋体"/>
          <w:color w:val="auto"/>
          <w:sz w:val="24"/>
          <w:szCs w:val="24"/>
          <w:lang w:val="en-US"/>
        </w:rPr>
        <w:t>,主要原因是</w:t>
      </w:r>
      <w:r>
        <w:rPr>
          <w:rFonts w:hint="eastAsia" w:ascii="宋体" w:hAnsi="宋体"/>
          <w:color w:val="auto"/>
          <w:sz w:val="24"/>
          <w:szCs w:val="24"/>
          <w:lang w:val="en-US" w:eastAsia="zh-CN"/>
        </w:rPr>
        <w:t>，</w:t>
      </w:r>
      <w:r>
        <w:rPr>
          <w:rFonts w:hint="eastAsia" w:ascii="宋体" w:hAnsi="宋体"/>
          <w:color w:val="auto"/>
          <w:sz w:val="24"/>
          <w:szCs w:val="24"/>
          <w:lang w:val="zh-CN"/>
        </w:rPr>
        <w:t>本年度无公务接待费。</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(二)</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auto"/>
          <w:sz w:val="24"/>
          <w:szCs w:val="24"/>
          <w:lang w:val="en-US"/>
        </w:rPr>
        <w:t>主要原因是</w:t>
      </w:r>
      <w:r>
        <w:rPr>
          <w:rFonts w:hint="eastAsia" w:ascii="宋体" w:hAnsi="宋体"/>
          <w:color w:val="auto"/>
          <w:sz w:val="24"/>
          <w:szCs w:val="24"/>
          <w:lang w:val="en-US" w:eastAsia="zh-CN"/>
        </w:rPr>
        <w:t>，</w:t>
      </w:r>
      <w:r>
        <w:rPr>
          <w:rFonts w:hint="eastAsia" w:ascii="宋体" w:hAnsi="宋体"/>
          <w:color w:val="auto"/>
          <w:sz w:val="24"/>
          <w:szCs w:val="24"/>
          <w:lang w:val="zh-CN"/>
        </w:rPr>
        <w:t>本年度无公务接待费。</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减少0.35</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下降100.0</w:t>
      </w:r>
      <w:r>
        <w:rPr>
          <w:rFonts w:hint="eastAsia" w:ascii="宋体" w:hAnsi="宋体"/>
          <w:color w:val="auto"/>
          <w:sz w:val="24"/>
          <w:szCs w:val="24"/>
          <w:lang w:val="zh-CN"/>
        </w:rPr>
        <w:t>%</w:t>
      </w:r>
      <w:r>
        <w:rPr>
          <w:rFonts w:hint="eastAsia" w:ascii="宋体" w:hAnsi="宋体"/>
          <w:color w:val="auto"/>
          <w:sz w:val="24"/>
          <w:szCs w:val="24"/>
          <w:lang w:val="en-US"/>
        </w:rPr>
        <w:t>,主要原因是</w:t>
      </w:r>
      <w:r>
        <w:rPr>
          <w:rFonts w:hint="eastAsia" w:ascii="宋体" w:hAnsi="宋体"/>
          <w:color w:val="auto"/>
          <w:sz w:val="24"/>
          <w:szCs w:val="24"/>
          <w:lang w:val="en-US" w:eastAsia="zh-CN"/>
        </w:rPr>
        <w:t>，</w:t>
      </w:r>
      <w:r>
        <w:rPr>
          <w:rFonts w:hint="eastAsia" w:ascii="宋体" w:hAnsi="宋体"/>
          <w:color w:val="auto"/>
          <w:sz w:val="24"/>
          <w:szCs w:val="24"/>
          <w:lang w:val="zh-CN"/>
        </w:rPr>
        <w:t>本年度无公务接待费。</w:t>
      </w: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预算数为0.00万元,支出决算为0.00万元。支出决算为0.00万元,决算数小于预算数的</w:t>
      </w:r>
      <w:r>
        <w:rPr>
          <w:rFonts w:hint="eastAsia" w:ascii="宋体" w:hAnsi="宋体"/>
          <w:color w:val="auto"/>
          <w:sz w:val="24"/>
          <w:szCs w:val="24"/>
          <w:lang w:val="en-US"/>
        </w:rPr>
        <w:t>主要原因是</w:t>
      </w:r>
      <w:r>
        <w:rPr>
          <w:rFonts w:hint="eastAsia" w:ascii="宋体" w:hAnsi="宋体"/>
          <w:color w:val="auto"/>
          <w:sz w:val="24"/>
          <w:szCs w:val="24"/>
          <w:lang w:val="en-US" w:eastAsia="zh-CN"/>
        </w:rPr>
        <w:t>，</w:t>
      </w:r>
      <w:r>
        <w:rPr>
          <w:rFonts w:hint="eastAsia" w:ascii="宋体" w:hAnsi="宋体"/>
          <w:color w:val="auto"/>
          <w:sz w:val="24"/>
          <w:szCs w:val="24"/>
          <w:lang w:val="zh-CN"/>
        </w:rPr>
        <w:t>本年度无公务接待费。</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减少0.35</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下降100.0</w:t>
      </w:r>
      <w:r>
        <w:rPr>
          <w:rFonts w:hint="eastAsia" w:ascii="宋体" w:hAnsi="宋体"/>
          <w:color w:val="auto"/>
          <w:sz w:val="24"/>
          <w:szCs w:val="24"/>
          <w:lang w:val="zh-CN"/>
        </w:rPr>
        <w:t>%</w:t>
      </w:r>
      <w:r>
        <w:rPr>
          <w:rFonts w:hint="eastAsia" w:ascii="宋体" w:hAnsi="宋体"/>
          <w:color w:val="auto"/>
          <w:sz w:val="24"/>
          <w:szCs w:val="24"/>
          <w:lang w:val="en-US"/>
        </w:rPr>
        <w:t>,主要原因是</w:t>
      </w:r>
      <w:r>
        <w:rPr>
          <w:rFonts w:hint="eastAsia" w:ascii="宋体" w:hAnsi="宋体"/>
          <w:color w:val="auto"/>
          <w:sz w:val="24"/>
          <w:szCs w:val="24"/>
          <w:lang w:val="en-US" w:eastAsia="zh-CN"/>
        </w:rPr>
        <w:t>，</w:t>
      </w:r>
      <w:r>
        <w:rPr>
          <w:rFonts w:hint="eastAsia" w:ascii="宋体" w:hAnsi="宋体"/>
          <w:color w:val="auto"/>
          <w:sz w:val="24"/>
          <w:szCs w:val="24"/>
          <w:lang w:val="zh-CN"/>
        </w:rPr>
        <w:t>本年度无公务接待费。</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3.</w:t>
      </w: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(三)</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2022年度本部门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共计0个团组,0人；</w:t>
      </w:r>
      <w:r>
        <w:rPr>
          <w:rFonts w:hint="eastAsia" w:ascii="宋体" w:hAnsi="宋体"/>
          <w:b/>
          <w:color w:val="auto"/>
          <w:sz w:val="24"/>
          <w:szCs w:val="24"/>
          <w:lang w:val="zh-CN"/>
        </w:rPr>
        <w:t>公务用车购置</w:t>
      </w:r>
      <w:r>
        <w:rPr>
          <w:rFonts w:hint="eastAsia" w:ascii="宋体" w:hAnsi="宋体"/>
          <w:color w:val="auto"/>
          <w:sz w:val="24"/>
          <w:szCs w:val="24"/>
          <w:lang w:val="zh-CN"/>
        </w:rPr>
        <w:t>0辆,</w:t>
      </w:r>
      <w:r>
        <w:rPr>
          <w:rFonts w:hint="eastAsia" w:ascii="宋体" w:hAnsi="宋体"/>
          <w:b/>
          <w:color w:val="auto"/>
          <w:sz w:val="24"/>
          <w:szCs w:val="24"/>
          <w:lang w:val="zh-CN"/>
        </w:rPr>
        <w:t>公务用车保有量</w:t>
      </w:r>
      <w:r>
        <w:rPr>
          <w:rFonts w:hint="eastAsia" w:ascii="宋体" w:hAnsi="宋体"/>
          <w:color w:val="auto"/>
          <w:sz w:val="24"/>
          <w:szCs w:val="24"/>
          <w:lang w:val="zh-CN"/>
        </w:rPr>
        <w:t>为0辆；</w:t>
      </w:r>
      <w:r>
        <w:rPr>
          <w:rFonts w:hint="eastAsia" w:ascii="宋体" w:hAnsi="宋体"/>
          <w:b/>
          <w:color w:val="auto"/>
          <w:sz w:val="24"/>
          <w:szCs w:val="24"/>
          <w:lang w:val="zh-CN"/>
        </w:rPr>
        <w:t>国内公务接待</w:t>
      </w:r>
      <w:r>
        <w:rPr>
          <w:rFonts w:hint="eastAsia" w:ascii="宋体" w:hAnsi="宋体"/>
          <w:color w:val="auto"/>
          <w:sz w:val="24"/>
          <w:szCs w:val="24"/>
          <w:lang w:val="zh-CN"/>
        </w:rPr>
        <w:t>0批次0人,其中：</w:t>
      </w:r>
      <w:r>
        <w:rPr>
          <w:rFonts w:hint="eastAsia" w:ascii="宋体" w:hAnsi="宋体"/>
          <w:b/>
          <w:color w:val="auto"/>
          <w:sz w:val="24"/>
          <w:szCs w:val="24"/>
          <w:lang w:val="zh-CN"/>
        </w:rPr>
        <w:t>外事接待</w:t>
      </w:r>
      <w:r>
        <w:rPr>
          <w:rFonts w:hint="eastAsia" w:ascii="宋体" w:hAnsi="宋体"/>
          <w:color w:val="auto"/>
          <w:sz w:val="24"/>
          <w:szCs w:val="24"/>
          <w:lang w:val="zh-CN"/>
        </w:rPr>
        <w:t>0批次,0人；</w:t>
      </w:r>
      <w:r>
        <w:rPr>
          <w:rFonts w:hint="eastAsia" w:ascii="宋体" w:hAnsi="宋体"/>
          <w:b/>
          <w:color w:val="auto"/>
          <w:sz w:val="24"/>
          <w:szCs w:val="24"/>
          <w:lang w:val="zh-CN"/>
        </w:rPr>
        <w:t>国(境)外公务接待</w:t>
      </w:r>
      <w:r>
        <w:rPr>
          <w:rFonts w:hint="eastAsia" w:ascii="宋体" w:hAnsi="宋体"/>
          <w:color w:val="auto"/>
          <w:sz w:val="24"/>
          <w:szCs w:val="24"/>
          <w:lang w:val="zh-CN"/>
        </w:rPr>
        <w:t>0批次,0人。</w:t>
      </w:r>
    </w:p>
    <w:p>
      <w:pPr>
        <w:spacing w:before="100" w:beforeLines="0" w:after="100" w:afterLines="0"/>
        <w:jc w:val="center"/>
        <w:rPr>
          <w:rFonts w:hint="eastAsia" w:ascii="宋体" w:hAnsi="宋体"/>
          <w:b/>
          <w:color w:val="auto"/>
          <w:sz w:val="24"/>
          <w:szCs w:val="24"/>
          <w:lang w:val="zh-CN"/>
        </w:rPr>
      </w:pPr>
      <w:r>
        <w:rPr>
          <w:rFonts w:hint="eastAsia" w:ascii="宋体" w:hAnsi="宋体"/>
          <w:b/>
          <w:color w:val="auto"/>
          <w:sz w:val="24"/>
          <w:szCs w:val="24"/>
          <w:lang w:val="zh-CN"/>
        </w:rPr>
        <w:t>第四部分预算绩效情况说明</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(一)预算绩效管理工作开展情况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default" w:ascii="Helvetica" w:hAnsi="Helvetica" w:eastAsia="Helvetica" w:cs="Helvetica"/>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根据预算绩效管理要求,本部门对2022年度一般公共预算项目支出全面开展绩效自评,其中二级项目</w:t>
      </w:r>
      <w:r>
        <w:rPr>
          <w:rFonts w:hint="eastAsia" w:ascii="宋体" w:hAnsi="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rPr>
        <w:t>个,共涉及资金</w:t>
      </w:r>
      <w:r>
        <w:rPr>
          <w:rFonts w:hint="eastAsia" w:ascii="宋体" w:hAnsi="宋体" w:cs="宋体"/>
          <w:i w:val="0"/>
          <w:iCs w:val="0"/>
          <w:caps w:val="0"/>
          <w:color w:val="333333"/>
          <w:spacing w:val="0"/>
          <w:sz w:val="24"/>
          <w:szCs w:val="24"/>
          <w:shd w:val="clear" w:fill="FFFFFF"/>
          <w:lang w:val="en-US" w:eastAsia="zh-CN"/>
        </w:rPr>
        <w:t>55.53</w:t>
      </w:r>
      <w:r>
        <w:rPr>
          <w:rFonts w:hint="eastAsia" w:ascii="宋体" w:hAnsi="宋体" w:eastAsia="宋体" w:cs="宋体"/>
          <w:i w:val="0"/>
          <w:iCs w:val="0"/>
          <w:caps w:val="0"/>
          <w:color w:val="333333"/>
          <w:spacing w:val="0"/>
          <w:sz w:val="24"/>
          <w:szCs w:val="24"/>
          <w:shd w:val="clear" w:fill="FFFFFF"/>
        </w:rPr>
        <w:t>万元,占一般公共预算项目支出总额的10</w:t>
      </w:r>
      <w:r>
        <w:rPr>
          <w:rFonts w:hint="eastAsia" w:ascii="宋体" w:hAnsi="宋体" w:cs="宋体"/>
          <w:i w:val="0"/>
          <w:iCs w:val="0"/>
          <w:caps w:val="0"/>
          <w:color w:val="333333"/>
          <w:spacing w:val="0"/>
          <w:sz w:val="24"/>
          <w:szCs w:val="24"/>
          <w:shd w:val="clear" w:fill="FFFFFF"/>
          <w:lang w:val="en-US" w:eastAsia="zh-CN"/>
        </w:rPr>
        <w:t>0</w:t>
      </w:r>
      <w:r>
        <w:rPr>
          <w:rFonts w:hint="eastAsia" w:ascii="宋体" w:hAnsi="宋体" w:eastAsia="宋体" w:cs="宋体"/>
          <w:i w:val="0"/>
          <w:iCs w:val="0"/>
          <w:caps w:val="0"/>
          <w:color w:val="333333"/>
          <w:spacing w:val="0"/>
          <w:sz w:val="24"/>
          <w:szCs w:val="24"/>
          <w:shd w:val="clear" w:fill="FFFFFF"/>
        </w:rPr>
        <w:t>%。从评价情况来看,经费项目目标明确、决策依据充分，资金由县财政局国库集中支付至各企业，未发现虚报项目套取财政资金和不符合申报条件情况，未发现截留、挤占、挪用专项资金的情况。</w:t>
      </w:r>
    </w:p>
    <w:p>
      <w:pPr>
        <w:keepNext/>
        <w:keepLines/>
        <w:suppressLineNumbers/>
        <w:spacing w:beforeLines="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(二)绩效自评结果</w:t>
      </w:r>
    </w:p>
    <w:p>
      <w:pPr>
        <w:pStyle w:val="3"/>
        <w:keepNext w:val="0"/>
        <w:keepLines w:val="0"/>
        <w:widowControl/>
        <w:suppressLineNumbers w:val="0"/>
        <w:spacing w:before="105" w:beforeAutospacing="0" w:after="105" w:afterAutospacing="0" w:line="375" w:lineRule="atLeast"/>
        <w:ind w:left="0" w:right="0" w:firstLine="480" w:firstLineChars="200"/>
        <w:rPr>
          <w:rFonts w:hint="default" w:ascii="宋体" w:hAnsi="宋体" w:eastAsia="宋体" w:cs="宋体"/>
          <w:i w:val="0"/>
          <w:iCs w:val="0"/>
          <w:caps w:val="0"/>
          <w:color w:val="333333"/>
          <w:spacing w:val="0"/>
          <w:kern w:val="0"/>
          <w:sz w:val="24"/>
          <w:szCs w:val="24"/>
          <w:shd w:val="clear" w:fill="FFFFFF"/>
          <w:lang w:val="en-US" w:eastAsia="zh-CN" w:bidi="ar"/>
        </w:rPr>
      </w:pPr>
      <w:r>
        <w:rPr>
          <w:rFonts w:hint="default" w:ascii="宋体" w:hAnsi="宋体" w:eastAsia="宋体" w:cs="宋体"/>
          <w:i w:val="0"/>
          <w:iCs w:val="0"/>
          <w:caps w:val="0"/>
          <w:color w:val="333333"/>
          <w:spacing w:val="0"/>
          <w:kern w:val="0"/>
          <w:sz w:val="24"/>
          <w:szCs w:val="24"/>
          <w:shd w:val="clear" w:fill="FFFFFF"/>
          <w:lang w:val="en-US" w:eastAsia="zh-CN" w:bidi="ar"/>
        </w:rPr>
        <w:t>1.基本公共卫生服务经费年初预算69.56万元，实际支付42.37万元，支付率61%。项目完成绩效自评，满分为10分，自评实际得分为8分。（详见评分表）</w:t>
      </w:r>
    </w:p>
    <w:p>
      <w:pPr>
        <w:pStyle w:val="3"/>
        <w:keepNext w:val="0"/>
        <w:keepLines w:val="0"/>
        <w:widowControl/>
        <w:suppressLineNumbers w:val="0"/>
        <w:spacing w:before="105" w:beforeAutospacing="0" w:after="105" w:afterAutospacing="0" w:line="375" w:lineRule="atLeast"/>
        <w:ind w:left="0" w:right="0" w:firstLine="480" w:firstLineChars="200"/>
        <w:rPr>
          <w:rFonts w:hint="default" w:ascii="宋体" w:hAnsi="宋体" w:eastAsia="宋体" w:cs="宋体"/>
          <w:i w:val="0"/>
          <w:iCs w:val="0"/>
          <w:caps w:val="0"/>
          <w:color w:val="333333"/>
          <w:spacing w:val="0"/>
          <w:kern w:val="0"/>
          <w:sz w:val="24"/>
          <w:szCs w:val="24"/>
          <w:shd w:val="clear" w:fill="FFFFFF"/>
          <w:lang w:val="en-US" w:eastAsia="zh-CN" w:bidi="ar"/>
        </w:rPr>
      </w:pPr>
      <w:r>
        <w:rPr>
          <w:rFonts w:hint="default" w:ascii="宋体" w:hAnsi="宋体" w:eastAsia="宋体" w:cs="宋体"/>
          <w:i w:val="0"/>
          <w:iCs w:val="0"/>
          <w:caps w:val="0"/>
          <w:color w:val="333333"/>
          <w:spacing w:val="0"/>
          <w:kern w:val="0"/>
          <w:sz w:val="24"/>
          <w:szCs w:val="24"/>
          <w:shd w:val="clear" w:fill="FFFFFF"/>
          <w:lang w:val="en-US" w:eastAsia="zh-CN" w:bidi="ar"/>
        </w:rPr>
        <w:t>2.药品零差率补助资金10.78万元，实际支付11.72万元，支付率100%。项目完成绩效自评，满分为10分，自评实际得分为10分。（详见评分表）</w:t>
      </w:r>
    </w:p>
    <w:p>
      <w:pPr>
        <w:pStyle w:val="3"/>
        <w:keepNext w:val="0"/>
        <w:keepLines w:val="0"/>
        <w:widowControl/>
        <w:suppressLineNumbers w:val="0"/>
        <w:spacing w:before="105" w:beforeAutospacing="0" w:after="105" w:afterAutospacing="0" w:line="375" w:lineRule="atLeast"/>
        <w:ind w:left="0" w:right="0" w:firstLine="480" w:firstLineChars="200"/>
        <w:rPr>
          <w:rFonts w:hint="default" w:ascii="宋体" w:hAnsi="宋体" w:eastAsia="宋体" w:cs="宋体"/>
          <w:i w:val="0"/>
          <w:iCs w:val="0"/>
          <w:caps w:val="0"/>
          <w:color w:val="333333"/>
          <w:spacing w:val="0"/>
          <w:kern w:val="0"/>
          <w:sz w:val="24"/>
          <w:szCs w:val="24"/>
          <w:shd w:val="clear" w:fill="FFFFFF"/>
          <w:lang w:val="en-US" w:eastAsia="zh-CN" w:bidi="ar"/>
        </w:rPr>
      </w:pPr>
      <w:r>
        <w:rPr>
          <w:rFonts w:hint="default" w:ascii="宋体" w:hAnsi="宋体" w:eastAsia="宋体" w:cs="宋体"/>
          <w:i w:val="0"/>
          <w:iCs w:val="0"/>
          <w:caps w:val="0"/>
          <w:color w:val="333333"/>
          <w:spacing w:val="0"/>
          <w:kern w:val="0"/>
          <w:sz w:val="24"/>
          <w:szCs w:val="24"/>
          <w:shd w:val="clear" w:fill="FFFFFF"/>
          <w:lang w:val="en-US" w:eastAsia="zh-CN" w:bidi="ar"/>
        </w:rPr>
        <w:t>3.村医定额补助资金下拨1.44万元，实际支出1.44万元，支付率100%。项目完成绩效自评，满分为10分，自评实际得分为10分。（详见评分表）</w:t>
      </w:r>
    </w:p>
    <w:p>
      <w:pPr>
        <w:pStyle w:val="3"/>
        <w:keepNext w:val="0"/>
        <w:keepLines w:val="0"/>
        <w:widowControl/>
        <w:suppressLineNumbers w:val="0"/>
        <w:spacing w:before="105" w:beforeAutospacing="0" w:after="105" w:afterAutospacing="0" w:line="375" w:lineRule="atLeast"/>
        <w:ind w:left="0" w:right="0" w:firstLine="0"/>
        <w:rPr>
          <w:rFonts w:hint="default" w:ascii="sans-serif" w:hAnsi="sans-serif" w:eastAsia="sans-serif" w:cs="sans-serif"/>
          <w:i w:val="0"/>
          <w:iCs w:val="0"/>
          <w:caps w:val="0"/>
          <w:color w:val="000000"/>
          <w:spacing w:val="0"/>
          <w:sz w:val="24"/>
          <w:szCs w:val="24"/>
        </w:rPr>
      </w:pPr>
      <w:r>
        <w:rPr>
          <w:rStyle w:val="7"/>
          <w:rFonts w:hint="eastAsia" w:ascii="宋体" w:hAnsi="宋体" w:eastAsia="宋体" w:cs="宋体"/>
          <w:i w:val="0"/>
          <w:iCs w:val="0"/>
          <w:caps w:val="0"/>
          <w:color w:val="000000"/>
          <w:spacing w:val="0"/>
          <w:sz w:val="24"/>
          <w:szCs w:val="24"/>
        </w:rPr>
        <w:t>(三)部门绩效评价结果</w:t>
      </w:r>
    </w:p>
    <w:p>
      <w:pPr>
        <w:pStyle w:val="3"/>
        <w:keepNext w:val="0"/>
        <w:keepLines w:val="0"/>
        <w:widowControl/>
        <w:suppressLineNumbers w:val="0"/>
        <w:spacing w:before="105" w:beforeAutospacing="0" w:after="105" w:afterAutospacing="0" w:line="375" w:lineRule="atLeast"/>
        <w:ind w:left="0" w:right="0" w:firstLine="48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4"/>
          <w:szCs w:val="24"/>
          <w:shd w:val="clear" w:color="auto" w:fill="FFFFFF"/>
        </w:rPr>
        <w:t>本年度无重点项目。</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第五部分名词解释</w:t>
      </w:r>
    </w:p>
    <w:p>
      <w:pPr>
        <w:spacing w:before="100" w:beforeLines="0" w:after="100" w:afterLines="0"/>
        <w:jc w:val="left"/>
        <w:rPr>
          <w:rFonts w:hint="eastAsia" w:ascii="宋体" w:hAnsi="宋体"/>
          <w:color w:val="auto"/>
          <w:sz w:val="24"/>
          <w:szCs w:val="24"/>
          <w:lang w:val="zh-CN"/>
        </w:rPr>
      </w:pPr>
      <w:bookmarkStart w:id="0" w:name="_GoBack"/>
      <w:bookmarkEnd w:id="0"/>
      <w:r>
        <w:rPr>
          <w:rFonts w:hint="eastAsia" w:ascii="宋体" w:hAnsi="宋体"/>
          <w:b/>
          <w:color w:val="auto"/>
          <w:sz w:val="24"/>
          <w:szCs w:val="24"/>
          <w:lang w:val="zh-CN"/>
        </w:rPr>
        <w:t>一、财政拨款收入</w:t>
      </w:r>
      <w:r>
        <w:rPr>
          <w:rFonts w:hint="eastAsia" w:ascii="宋体" w:hAnsi="宋体"/>
          <w:color w:val="auto"/>
          <w:sz w:val="24"/>
          <w:szCs w:val="24"/>
          <w:lang w:val="zh-CN"/>
        </w:rPr>
        <w:t>：指本年度从本级财政部门取得的财政拨款,包括一般公共预算财政拨款和政府性基金预算财政拨款。</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二、事业收入</w:t>
      </w:r>
      <w:r>
        <w:rPr>
          <w:rFonts w:hint="eastAsia" w:ascii="宋体" w:hAnsi="宋体"/>
          <w:color w:val="auto"/>
          <w:sz w:val="24"/>
          <w:szCs w:val="24"/>
          <w:lang w:val="zh-CN"/>
        </w:rPr>
        <w:t>：指事业单位开展专业业务活动及其辅助活动取得的现金流入；事业单位收到的财政专户实际核拨的教育收费等资金在此反映。</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三、经营收入</w:t>
      </w:r>
      <w:r>
        <w:rPr>
          <w:rFonts w:hint="eastAsia" w:ascii="宋体" w:hAnsi="宋体"/>
          <w:color w:val="auto"/>
          <w:sz w:val="24"/>
          <w:szCs w:val="24"/>
          <w:lang w:val="zh-CN"/>
        </w:rPr>
        <w:t>：指事业单位在专业业务活动及其辅助活动之外开展非独立核算经营活动取得的现金流入。</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四、其他收入</w:t>
      </w:r>
      <w:r>
        <w:rPr>
          <w:rFonts w:hint="eastAsia" w:ascii="宋体" w:hAnsi="宋体"/>
          <w:color w:val="auto"/>
          <w:sz w:val="24"/>
          <w:szCs w:val="24"/>
          <w:lang w:val="zh-CN"/>
        </w:rPr>
        <w:t>：指单位取得的除</w:t>
      </w:r>
      <w:r>
        <w:rPr>
          <w:rFonts w:hint="default" w:ascii="宋体" w:hAnsi="宋体"/>
          <w:color w:val="auto"/>
          <w:sz w:val="24"/>
          <w:szCs w:val="24"/>
          <w:lang w:val="zh-CN"/>
        </w:rPr>
        <w:t>“</w:t>
      </w:r>
      <w:r>
        <w:rPr>
          <w:rFonts w:hint="eastAsia" w:ascii="宋体" w:hAnsi="宋体"/>
          <w:color w:val="auto"/>
          <w:sz w:val="24"/>
          <w:szCs w:val="24"/>
          <w:lang w:val="zh-CN"/>
        </w:rPr>
        <w:t>财政拨款收入</w:t>
      </w:r>
      <w:r>
        <w:rPr>
          <w:rFonts w:hint="default" w:ascii="宋体" w:hAnsi="宋体"/>
          <w:color w:val="auto"/>
          <w:sz w:val="24"/>
          <w:szCs w:val="24"/>
          <w:lang w:val="zh-CN"/>
        </w:rPr>
        <w:t>”</w:t>
      </w:r>
      <w:r>
        <w:rPr>
          <w:rFonts w:hint="eastAsia" w:ascii="宋体" w:hAnsi="宋体"/>
          <w:color w:val="auto"/>
          <w:sz w:val="24"/>
          <w:szCs w:val="24"/>
          <w:lang w:val="zh-CN"/>
        </w:rPr>
        <w:t>、</w:t>
      </w:r>
      <w:r>
        <w:rPr>
          <w:rFonts w:hint="default" w:ascii="宋体" w:hAnsi="宋体"/>
          <w:color w:val="auto"/>
          <w:sz w:val="24"/>
          <w:szCs w:val="24"/>
          <w:lang w:val="zh-CN"/>
        </w:rPr>
        <w:t>“</w:t>
      </w:r>
      <w:r>
        <w:rPr>
          <w:rFonts w:hint="eastAsia" w:ascii="宋体" w:hAnsi="宋体"/>
          <w:color w:val="auto"/>
          <w:sz w:val="24"/>
          <w:szCs w:val="24"/>
          <w:lang w:val="zh-CN"/>
        </w:rPr>
        <w:t>事业收入</w:t>
      </w:r>
      <w:r>
        <w:rPr>
          <w:rFonts w:hint="default" w:ascii="宋体" w:hAnsi="宋体"/>
          <w:color w:val="auto"/>
          <w:sz w:val="24"/>
          <w:szCs w:val="24"/>
          <w:lang w:val="zh-CN"/>
        </w:rPr>
        <w:t>”</w:t>
      </w:r>
      <w:r>
        <w:rPr>
          <w:rFonts w:hint="eastAsia" w:ascii="宋体" w:hAnsi="宋体"/>
          <w:color w:val="auto"/>
          <w:sz w:val="24"/>
          <w:szCs w:val="24"/>
          <w:lang w:val="zh-CN"/>
        </w:rPr>
        <w:t>、</w:t>
      </w:r>
      <w:r>
        <w:rPr>
          <w:rFonts w:hint="default" w:ascii="宋体" w:hAnsi="宋体"/>
          <w:color w:val="auto"/>
          <w:sz w:val="24"/>
          <w:szCs w:val="24"/>
          <w:lang w:val="zh-CN"/>
        </w:rPr>
        <w:t>“</w:t>
      </w:r>
      <w:r>
        <w:rPr>
          <w:rFonts w:hint="eastAsia" w:ascii="宋体" w:hAnsi="宋体"/>
          <w:color w:val="auto"/>
          <w:sz w:val="24"/>
          <w:szCs w:val="24"/>
          <w:lang w:val="zh-CN"/>
        </w:rPr>
        <w:t>经营收入</w:t>
      </w:r>
      <w:r>
        <w:rPr>
          <w:rFonts w:hint="default" w:ascii="宋体" w:hAnsi="宋体"/>
          <w:color w:val="auto"/>
          <w:sz w:val="24"/>
          <w:szCs w:val="24"/>
          <w:lang w:val="zh-CN"/>
        </w:rPr>
        <w:t>”</w:t>
      </w:r>
      <w:r>
        <w:rPr>
          <w:rFonts w:hint="eastAsia" w:ascii="宋体" w:hAnsi="宋体"/>
          <w:color w:val="auto"/>
          <w:sz w:val="24"/>
          <w:szCs w:val="24"/>
          <w:lang w:val="zh-CN"/>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五、年初结转和结余</w:t>
      </w:r>
      <w:r>
        <w:rPr>
          <w:rFonts w:hint="eastAsia" w:ascii="宋体" w:hAnsi="宋体"/>
          <w:color w:val="auto"/>
          <w:sz w:val="24"/>
          <w:szCs w:val="24"/>
          <w:lang w:val="zh-CN"/>
        </w:rPr>
        <w:t>：指单位上年结转本年使用的基本支出结转、项目支出结转和结余、经营结余。</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六、结余分配</w:t>
      </w:r>
      <w:r>
        <w:rPr>
          <w:rFonts w:hint="eastAsia" w:ascii="宋体" w:hAnsi="宋体"/>
          <w:color w:val="auto"/>
          <w:sz w:val="24"/>
          <w:szCs w:val="24"/>
          <w:lang w:val="zh-CN"/>
        </w:rPr>
        <w:t>：指单位按照国家有关规定,缴纳所得税、提取专用基金、转入事业基金等当年结余的分配情况。</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七、年末结转和结余</w:t>
      </w:r>
      <w:r>
        <w:rPr>
          <w:rFonts w:hint="eastAsia" w:ascii="宋体" w:hAnsi="宋体"/>
          <w:color w:val="auto"/>
          <w:sz w:val="24"/>
          <w:szCs w:val="24"/>
          <w:lang w:val="zh-CN"/>
        </w:rPr>
        <w:t>：指单位结转下年的基本支出结转、项目支出结转和结余、经营结余。</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八、基本支出</w:t>
      </w:r>
      <w:r>
        <w:rPr>
          <w:rFonts w:hint="eastAsia" w:ascii="宋体" w:hAnsi="宋体"/>
          <w:color w:val="auto"/>
          <w:sz w:val="24"/>
          <w:szCs w:val="24"/>
          <w:lang w:val="zh-CN"/>
        </w:rPr>
        <w:t>：指为保障机构正常运转、完成日常工作任务而发生的人员经费和公用经费。其中：人员经费指政府收支分类经济科目中的</w:t>
      </w:r>
      <w:r>
        <w:rPr>
          <w:rFonts w:hint="default" w:ascii="宋体" w:hAnsi="宋体"/>
          <w:color w:val="auto"/>
          <w:sz w:val="24"/>
          <w:szCs w:val="24"/>
          <w:lang w:val="zh-CN"/>
        </w:rPr>
        <w:t>“</w:t>
      </w:r>
      <w:r>
        <w:rPr>
          <w:rFonts w:hint="eastAsia" w:ascii="宋体" w:hAnsi="宋体"/>
          <w:color w:val="auto"/>
          <w:sz w:val="24"/>
          <w:szCs w:val="24"/>
          <w:lang w:val="zh-CN"/>
        </w:rPr>
        <w:t>工资福利支出</w:t>
      </w:r>
      <w:r>
        <w:rPr>
          <w:rFonts w:hint="default" w:ascii="宋体" w:hAnsi="宋体"/>
          <w:color w:val="auto"/>
          <w:sz w:val="24"/>
          <w:szCs w:val="24"/>
          <w:lang w:val="zh-CN"/>
        </w:rPr>
        <w:t>”</w:t>
      </w:r>
      <w:r>
        <w:rPr>
          <w:rFonts w:hint="eastAsia" w:ascii="宋体" w:hAnsi="宋体"/>
          <w:color w:val="auto"/>
          <w:sz w:val="24"/>
          <w:szCs w:val="24"/>
          <w:lang w:val="zh-CN"/>
        </w:rPr>
        <w:t>和</w:t>
      </w:r>
      <w:r>
        <w:rPr>
          <w:rFonts w:hint="default" w:ascii="宋体" w:hAnsi="宋体"/>
          <w:color w:val="auto"/>
          <w:sz w:val="24"/>
          <w:szCs w:val="24"/>
          <w:lang w:val="zh-CN"/>
        </w:rPr>
        <w:t>“</w:t>
      </w:r>
      <w:r>
        <w:rPr>
          <w:rFonts w:hint="eastAsia" w:ascii="宋体" w:hAnsi="宋体"/>
          <w:color w:val="auto"/>
          <w:sz w:val="24"/>
          <w:szCs w:val="24"/>
          <w:lang w:val="zh-CN"/>
        </w:rPr>
        <w:t>对个人和家庭的补助</w:t>
      </w:r>
      <w:r>
        <w:rPr>
          <w:rFonts w:hint="default" w:ascii="宋体" w:hAnsi="宋体"/>
          <w:color w:val="auto"/>
          <w:sz w:val="24"/>
          <w:szCs w:val="24"/>
          <w:lang w:val="zh-CN"/>
        </w:rPr>
        <w:t>”</w:t>
      </w:r>
      <w:r>
        <w:rPr>
          <w:rFonts w:hint="eastAsia" w:ascii="宋体" w:hAnsi="宋体"/>
          <w:color w:val="auto"/>
          <w:sz w:val="24"/>
          <w:szCs w:val="24"/>
          <w:lang w:val="zh-CN"/>
        </w:rPr>
        <w:t>；公用经费指政府收支分类经济科目中除</w:t>
      </w:r>
      <w:r>
        <w:rPr>
          <w:rFonts w:hint="default" w:ascii="宋体" w:hAnsi="宋体"/>
          <w:color w:val="auto"/>
          <w:sz w:val="24"/>
          <w:szCs w:val="24"/>
          <w:lang w:val="zh-CN"/>
        </w:rPr>
        <w:t>“</w:t>
      </w:r>
      <w:r>
        <w:rPr>
          <w:rFonts w:hint="eastAsia" w:ascii="宋体" w:hAnsi="宋体"/>
          <w:color w:val="auto"/>
          <w:sz w:val="24"/>
          <w:szCs w:val="24"/>
          <w:lang w:val="zh-CN"/>
        </w:rPr>
        <w:t>工资福利支出</w:t>
      </w:r>
      <w:r>
        <w:rPr>
          <w:rFonts w:hint="default" w:ascii="宋体" w:hAnsi="宋体"/>
          <w:color w:val="auto"/>
          <w:sz w:val="24"/>
          <w:szCs w:val="24"/>
          <w:lang w:val="zh-CN"/>
        </w:rPr>
        <w:t>”</w:t>
      </w:r>
      <w:r>
        <w:rPr>
          <w:rFonts w:hint="eastAsia" w:ascii="宋体" w:hAnsi="宋体"/>
          <w:color w:val="auto"/>
          <w:sz w:val="24"/>
          <w:szCs w:val="24"/>
          <w:lang w:val="zh-CN"/>
        </w:rPr>
        <w:t>和</w:t>
      </w:r>
      <w:r>
        <w:rPr>
          <w:rFonts w:hint="default" w:ascii="宋体" w:hAnsi="宋体"/>
          <w:color w:val="auto"/>
          <w:sz w:val="24"/>
          <w:szCs w:val="24"/>
          <w:lang w:val="zh-CN"/>
        </w:rPr>
        <w:t>“</w:t>
      </w:r>
      <w:r>
        <w:rPr>
          <w:rFonts w:hint="eastAsia" w:ascii="宋体" w:hAnsi="宋体"/>
          <w:color w:val="auto"/>
          <w:sz w:val="24"/>
          <w:szCs w:val="24"/>
          <w:lang w:val="zh-CN"/>
        </w:rPr>
        <w:t>对个人和家庭的补助</w:t>
      </w:r>
      <w:r>
        <w:rPr>
          <w:rFonts w:hint="default" w:ascii="宋体" w:hAnsi="宋体"/>
          <w:color w:val="auto"/>
          <w:sz w:val="24"/>
          <w:szCs w:val="24"/>
          <w:lang w:val="zh-CN"/>
        </w:rPr>
        <w:t>”</w:t>
      </w:r>
      <w:r>
        <w:rPr>
          <w:rFonts w:hint="eastAsia" w:ascii="宋体" w:hAnsi="宋体"/>
          <w:color w:val="auto"/>
          <w:sz w:val="24"/>
          <w:szCs w:val="24"/>
          <w:lang w:val="zh-CN"/>
        </w:rPr>
        <w:t>外的其他支出。</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九、项目支出</w:t>
      </w:r>
      <w:r>
        <w:rPr>
          <w:rFonts w:hint="eastAsia" w:ascii="宋体" w:hAnsi="宋体"/>
          <w:color w:val="auto"/>
          <w:sz w:val="24"/>
          <w:szCs w:val="24"/>
          <w:lang w:val="zh-CN"/>
        </w:rPr>
        <w:t>：指在基本支出之外为完成特定行政任务和事业发展目标所发生的支出。</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十、经营支出</w:t>
      </w:r>
      <w:r>
        <w:rPr>
          <w:rFonts w:hint="eastAsia" w:ascii="宋体" w:hAnsi="宋体"/>
          <w:color w:val="auto"/>
          <w:sz w:val="24"/>
          <w:szCs w:val="24"/>
          <w:lang w:val="zh-CN"/>
        </w:rPr>
        <w:t>：指事业单位在专业业务活动及其辅助活动之外开展非独立核算经营活动发生的支出。</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十一、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w:t>
      </w:r>
      <w:r>
        <w:rPr>
          <w:rFonts w:hint="eastAsia" w:ascii="宋体" w:hAnsi="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left"/>
      </w:pPr>
      <w:r>
        <w:rPr>
          <w:rFonts w:hint="eastAsia" w:ascii="宋体" w:hAnsi="宋体"/>
          <w:b/>
          <w:color w:val="auto"/>
          <w:sz w:val="24"/>
          <w:szCs w:val="24"/>
          <w:lang w:val="zh-CN"/>
        </w:rPr>
        <w:t>十二、机关运行经费</w:t>
      </w:r>
      <w:r>
        <w:rPr>
          <w:rFonts w:hint="eastAsia" w:ascii="宋体" w:hAnsi="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FangSong_GB2312">
    <w:altName w:val="仿宋_GB2312"/>
    <w:panose1 w:val="0201060903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07EC25"/>
    <w:multiLevelType w:val="singleLevel"/>
    <w:tmpl w:val="F307EC25"/>
    <w:lvl w:ilvl="0" w:tentative="0">
      <w:start w:val="1"/>
      <w:numFmt w:val="chineseCounting"/>
      <w:suff w:val="nothing"/>
      <w:lvlText w:val="%1、"/>
      <w:lvlJc w:val="left"/>
      <w:rPr>
        <w:rFonts w:hint="eastAsia"/>
      </w:rPr>
    </w:lvl>
  </w:abstractNum>
  <w:abstractNum w:abstractNumId="1">
    <w:nsid w:val="7E068DC3"/>
    <w:multiLevelType w:val="singleLevel"/>
    <w:tmpl w:val="7E068DC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NjBkZGRjMmM2YzUwZWJlOWYzZjE3ZTI2NWEwNjIifQ=="/>
  </w:docVars>
  <w:rsids>
    <w:rsidRoot w:val="00000000"/>
    <w:rsid w:val="01F715D4"/>
    <w:rsid w:val="5D207DE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宋体" w:hAnsi="宋体" w:cs="宋体"/>
      <w:sz w:val="16"/>
      <w:szCs w:val="16"/>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O.L.Problem without you</cp:lastModifiedBy>
  <cp:revision>1</cp:revision>
  <dcterms:created xsi:type="dcterms:W3CDTF">2023-07-20T03:33:00Z</dcterms:created>
  <dcterms:modified xsi:type="dcterms:W3CDTF">2023-08-02T07:30:07Z</dcterms:modified>
</cp:coreProperties>
</file>

<file path=customXml/item2.xml><?xml version="1.0" encoding="utf-8"?>
<Properties xmlns:vt="http://schemas.openxmlformats.org/officeDocument/2006/docPropsVTypes" xmlns="http://schemas.openxmlformats.org/officeDocument/2006/extended-properties">
  <Template>Normal.dotm</Template>
  <TotalTime>9</TotalTime>
  <Pages>12</Pages>
  <Words>6392</Words>
  <Characters>13548</Characters>
  <Application>WPS Office_12.1.0.15120_F1E327BC-269C-435d-A152-05C5408002CA</Application>
  <DocSecurity>0</DocSecurity>
  <Lines>0</Lines>
  <Paragraphs>0</Paragraphs>
  <CharactersWithSpaces>13626</CharactersWithSpaces>
  <AppVersion>14.0000</AppVersion>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2052-12.1.0.15120</vt:lpstr>
  </property>
  <property fmtid="{D5CDD505-2E9C-101B-9397-08002B2CF9AE}" pid="3" name="ICV">
    <vt:lpstr>E06D266F13EA4024808CEEADBAD91186_11</vt:lp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5.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8.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9.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Props1.xml><?xml version="1.0" encoding="utf-8"?>
<ds:datastoreItem xmlns:ds="http://schemas.openxmlformats.org/officeDocument/2006/customXml" ds:itemID="{6741dd5e-3766-4341-89b2-d7faa6dbf89b}">
  <ds:schemaRefs/>
</ds:datastoreItem>
</file>

<file path=customXml/itemProps2.xml><?xml version="1.0" encoding="utf-8"?>
<ds:datastoreItem xmlns:ds="http://schemas.openxmlformats.org/officeDocument/2006/customXml" ds:itemID="{7142eeb9-9608-4bd2-a562-288b147f3b40}">
  <ds:schemaRefs/>
</ds:datastoreItem>
</file>

<file path=customXml/itemProps3.xml><?xml version="1.0" encoding="utf-8"?>
<ds:datastoreItem xmlns:ds="http://schemas.openxmlformats.org/officeDocument/2006/customXml" ds:itemID="{9180e4d1-5562-454e-8692-cf0eb734718c}">
  <ds:schemaRefs/>
</ds:datastoreItem>
</file>

<file path=customXml/itemProps4.xml><?xml version="1.0" encoding="utf-8"?>
<ds:datastoreItem xmlns:ds="http://schemas.openxmlformats.org/officeDocument/2006/customXml" ds:itemID="{bf8acdae-5920-410a-bbb9-3b7baa037ca8}">
  <ds:schemaRefs/>
</ds:datastoreItem>
</file>

<file path=customXml/itemProps5.xml><?xml version="1.0" encoding="utf-8"?>
<ds:datastoreItem xmlns:ds="http://schemas.openxmlformats.org/officeDocument/2006/customXml" ds:itemID="{446521ae-7fa2-4d67-8a27-5da8c6260545}">
  <ds:schemaRefs/>
</ds:datastoreItem>
</file>

<file path=customXml/itemProps6.xml><?xml version="1.0" encoding="utf-8"?>
<ds:datastoreItem xmlns:ds="http://schemas.openxmlformats.org/officeDocument/2006/customXml" ds:itemID="{1ac6eaee-b269-4a3b-8249-f1f7e2d990f2}">
  <ds:schemaRefs/>
</ds:datastoreItem>
</file>

<file path=customXml/itemProps7.xml><?xml version="1.0" encoding="utf-8"?>
<ds:datastoreItem xmlns:ds="http://schemas.openxmlformats.org/officeDocument/2006/customXml" ds:itemID="{ad1b06ac-b7ab-40c3-bfe5-402644eed022}">
  <ds:schemaRefs/>
</ds:datastoreItem>
</file>

<file path=customXml/itemProps8.xml><?xml version="1.0" encoding="utf-8"?>
<ds:datastoreItem xmlns:ds="http://schemas.openxmlformats.org/officeDocument/2006/customXml" ds:itemID="{da03ae69-721a-4e67-baf8-db87b2a9f956}">
  <ds:schemaRefs/>
</ds:datastoreItem>
</file>

<file path=customXml/itemProps9.xml><?xml version="1.0" encoding="utf-8"?>
<ds:datastoreItem xmlns:ds="http://schemas.openxmlformats.org/officeDocument/2006/customXml" ds:itemID="{9522ffe4-8a36-4d29-b6eb-31d527c1f82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6466</Words>
  <Characters>7361</Characters>
  <Lines>0</Lines>
  <Paragraphs>0</Paragraphs>
  <TotalTime>1</TotalTime>
  <ScaleCrop>false</ScaleCrop>
  <LinksUpToDate>false</LinksUpToDate>
  <CharactersWithSpaces>7361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Administrator</cp:lastModifiedBy>
  <dcterms:modified xsi:type="dcterms:W3CDTF">2023-10-19T06:45:08Z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EE520E1FEF0E46F6982BA4C34F56D19C</vt:lpwstr>
  </property>
</Properties>
</file>