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right="4"/>
        <w:jc w:val="both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</w:p>
    <w:p>
      <w:pPr>
        <w:pStyle w:val="3"/>
        <w:jc w:val="center"/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  <w:t>202</w:t>
      </w:r>
      <w:r>
        <w:rPr>
          <w:rFonts w:hint="eastAsia" w:ascii="Times New Roman" w:hAnsi="Times New Roman" w:cs="Times New Roman"/>
          <w:b/>
          <w:color w:val="000000"/>
          <w:kern w:val="0"/>
          <w:sz w:val="72"/>
          <w:szCs w:val="72"/>
        </w:rPr>
        <w:t>2</w:t>
      </w:r>
      <w:r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  <w:t>年支出绩效评价报告</w:t>
      </w: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  <w:r>
        <w:rPr>
          <w:rFonts w:ascii="Times New Roman" w:hAnsi="Times New Roman" w:eastAsia="仿宋"/>
          <w:b/>
          <w:color w:val="000000"/>
          <w:kern w:val="0"/>
          <w:sz w:val="52"/>
          <w:szCs w:val="52"/>
        </w:rPr>
        <w:t>合水县</w:t>
      </w:r>
      <w:r>
        <w:rPr>
          <w:rFonts w:hint="eastAsia" w:ascii="Times New Roman" w:hAnsi="Times New Roman" w:eastAsia="仿宋"/>
          <w:b/>
          <w:color w:val="000000"/>
          <w:kern w:val="0"/>
          <w:sz w:val="52"/>
          <w:szCs w:val="52"/>
          <w:lang w:eastAsia="zh-CN"/>
        </w:rPr>
        <w:t>吉岘镇</w:t>
      </w:r>
      <w:r>
        <w:rPr>
          <w:rFonts w:hint="eastAsia" w:ascii="Times New Roman" w:hAnsi="Times New Roman" w:eastAsia="仿宋"/>
          <w:b/>
          <w:color w:val="000000"/>
          <w:kern w:val="0"/>
          <w:sz w:val="52"/>
          <w:szCs w:val="52"/>
        </w:rPr>
        <w:t>卫生</w:t>
      </w:r>
      <w:r>
        <w:rPr>
          <w:rFonts w:ascii="Times New Roman" w:hAnsi="Times New Roman" w:eastAsia="仿宋"/>
          <w:b/>
          <w:color w:val="000000"/>
          <w:kern w:val="0"/>
          <w:sz w:val="52"/>
          <w:szCs w:val="52"/>
        </w:rPr>
        <w:t>院</w:t>
      </w: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合水县吉岘镇卫生院整体支出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绩效评价报告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合水县卫生健康局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自评</w:t>
      </w:r>
      <w:r>
        <w:rPr>
          <w:rFonts w:ascii="Times New Roman" w:hAnsi="Times New Roman" w:eastAsia="仿宋_GB2312"/>
          <w:color w:val="000000"/>
          <w:sz w:val="32"/>
          <w:szCs w:val="32"/>
        </w:rPr>
        <w:t>实施部门：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合水县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吉岘镇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卫生院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center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center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center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center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合水县</w:t>
      </w:r>
      <w:r>
        <w:rPr>
          <w:rFonts w:hint="eastAsia" w:ascii="宋体" w:hAnsi="宋体" w:cs="宋体"/>
          <w:b/>
          <w:bCs w:val="0"/>
          <w:color w:val="000000"/>
          <w:sz w:val="44"/>
          <w:szCs w:val="44"/>
          <w:lang w:val="en-US" w:eastAsia="zh-CN"/>
        </w:rPr>
        <w:t>吉岘镇卫生院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关于202</w:t>
      </w:r>
      <w:r>
        <w:rPr>
          <w:rFonts w:hint="eastAsia" w:ascii="宋体" w:hAnsi="宋体" w:cs="宋体"/>
          <w:b/>
          <w:bCs w:val="0"/>
          <w:color w:val="00000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年整体支出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绩效评价报告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县卫健局：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bookmarkStart w:id="0" w:name="_Hlk136360601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为进一步加强财政支出绩效管理，提高财政资金使用效益，根据通知要求，对我中心建设项目专项资金进行了绩效评价</w:t>
      </w:r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。现将评价情况报告如下：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项目基本情况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 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根据2020年3月12日合水县十八届人民代表大会第六次会议通过的《合水县2022年政府财政收支预算》，我单位专项资金预算合160.17万元。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二、项目绩效目标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2022年我单位实际支出资金数为113.038万元，分别为：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1、基本公共卫生服务经费支出77.018万元。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2、药物制度经费支出29.62万元。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3、村医补助经费支出6.4万元。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三、评价基本情况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分，效益指标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分，服务群众满意度指标1分）。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四、评价结论及分析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项目绩效自评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1.基本公共卫生服务经费年初预算77.018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元，实际支付77.018万元，支付率100%。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项目完成绩效自评，满分为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分，自评实际得分为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药物制度资金29.62万元，实际支付20.62万元，支付率70%。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项目完成绩效自评，满分为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分，自评实际得分为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村医定额补助资金6.4万元，实际支付6.35万元，支付率99%。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项目完成绩效自评，满分为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分，自评实际得分为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评价结果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五、绩效评价指标分析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（一）项目决策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提升我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（二）项目管理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项目严格执行财务管理制度、财务处理及时、会计核算规范。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（三）项目目标完成情况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1.基本公共卫生服务经费年初预算77.018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元，实际支付77.018万元，支付率100%。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药物制度资金29.62万元，实际支付20.62万元，支付率70%。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村医定额补助资金6.4万元，实际支付6.35万元，支付率99%。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六、项目效益情况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通过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县级专项资金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提升我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医疗服务能力，常见病和多发病治疗方面成效显著，医护人员工作积极性明显提升，全中心医疗技术能力、服务群众水平不断提高，为全县群众健康做出了更大的贡献。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合水县吉岘镇卫生院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center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2023年3月27日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YmFiZWE5ZjBlNTUyYjY4ZmU5NjAyN2E2OTA0ZmMifQ=="/>
  </w:docVars>
  <w:rsids>
    <w:rsidRoot w:val="587D2A48"/>
    <w:rsid w:val="01B01DE8"/>
    <w:rsid w:val="02D432A2"/>
    <w:rsid w:val="04066A99"/>
    <w:rsid w:val="0541612C"/>
    <w:rsid w:val="0E796AAB"/>
    <w:rsid w:val="12555A81"/>
    <w:rsid w:val="1B34092A"/>
    <w:rsid w:val="1DEC54EC"/>
    <w:rsid w:val="256738C0"/>
    <w:rsid w:val="288270DD"/>
    <w:rsid w:val="2D393B7E"/>
    <w:rsid w:val="2F6510D4"/>
    <w:rsid w:val="30E81B43"/>
    <w:rsid w:val="32795D3B"/>
    <w:rsid w:val="33346320"/>
    <w:rsid w:val="353D2A48"/>
    <w:rsid w:val="3B001F59"/>
    <w:rsid w:val="491C63D6"/>
    <w:rsid w:val="50DE4B34"/>
    <w:rsid w:val="511A0989"/>
    <w:rsid w:val="51B55619"/>
    <w:rsid w:val="52DB10B0"/>
    <w:rsid w:val="5375175D"/>
    <w:rsid w:val="54B971DF"/>
    <w:rsid w:val="57FD3876"/>
    <w:rsid w:val="587D2A48"/>
    <w:rsid w:val="5C1B37B2"/>
    <w:rsid w:val="646D6BCE"/>
    <w:rsid w:val="69F57EA8"/>
    <w:rsid w:val="6C270A6A"/>
    <w:rsid w:val="6DEC3CAA"/>
    <w:rsid w:val="6E150E56"/>
    <w:rsid w:val="6EC0525A"/>
    <w:rsid w:val="72EC1A4A"/>
    <w:rsid w:val="769D3E02"/>
    <w:rsid w:val="77976AEA"/>
    <w:rsid w:val="7AFE4475"/>
    <w:rsid w:val="7EF836F0"/>
    <w:rsid w:val="7F070371"/>
    <w:rsid w:val="7F396D50"/>
    <w:rsid w:val="7F49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 w:val="0"/>
      <w:spacing w:line="560" w:lineRule="exact"/>
      <w:ind w:firstLine="630"/>
      <w:textAlignment w:val="auto"/>
    </w:pPr>
    <w:rPr>
      <w:rFonts w:eastAsia="仿宋_GB2312"/>
      <w:color w:val="auto"/>
      <w:kern w:val="2"/>
      <w:sz w:val="32"/>
      <w:szCs w:val="24"/>
      <w:u w:val="none" w:color="auto"/>
    </w:rPr>
  </w:style>
  <w:style w:type="paragraph" w:styleId="3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4">
    <w:name w:val="Body Text Inden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1057</Words>
  <Characters>1173</Characters>
  <Lines>0</Lines>
  <Paragraphs>0</Paragraphs>
  <TotalTime>3</TotalTime>
  <ScaleCrop>false</ScaleCrop>
  <LinksUpToDate>false</LinksUpToDate>
  <CharactersWithSpaces>1205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2023-06-21T09:46:00Z</dcterms:created>
  <dc:creator>无风之水</dc:creator>
  <cp:lastModifiedBy>Administrator</cp:lastModifiedBy>
  <dcterms:modified xsi:type="dcterms:W3CDTF">2023-10-18T11:20:32Z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E9BC74E9A6044016B8B54EBB48CF670C_13</vt:lpwstr>
  </property>
</Properties>
</file>