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  <w:t>2021年绩效目标申报表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inorEastAsia" w:hAnsiTheme="minorEastAsia" w:eastAsiaTheme="minorEastAsia"/>
          <w:b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inorEastAsia" w:hAnsiTheme="minorEastAsia" w:eastAsiaTheme="minorEastAsia"/>
          <w:b/>
          <w:bCs/>
          <w:color w:val="000000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36"/>
          <w:szCs w:val="36"/>
          <w:lang w:eastAsia="zh-CN"/>
        </w:rPr>
        <w:t>2021</w:t>
      </w:r>
      <w:r>
        <w:rPr>
          <w:rFonts w:hint="eastAsia" w:asciiTheme="minorEastAsia" w:hAnsiTheme="minorEastAsia" w:eastAsiaTheme="minorEastAsia"/>
          <w:b/>
          <w:bCs/>
          <w:color w:val="000000"/>
          <w:sz w:val="36"/>
          <w:szCs w:val="36"/>
        </w:rPr>
        <w:t>年纪委、监委反贪、反渎预防职务犯罪等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36"/>
          <w:szCs w:val="36"/>
        </w:rPr>
        <w:t>专项工作经费</w:t>
      </w:r>
    </w:p>
    <w:p>
      <w:pPr>
        <w:spacing w:line="620" w:lineRule="exact"/>
        <w:rPr>
          <w:rFonts w:hint="eastAsia" w:ascii="Times New Roman" w:hAnsi="Times New Roman" w:eastAsia="方正小标宋简体" w:cs="Times New Roman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hint="eastAsia" w:ascii="Times New Roman" w:hAnsi="Times New Roman" w:eastAsia="方正小标宋简体" w:cs="Times New Roman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hint="eastAsia" w:ascii="Times New Roman" w:hAnsi="Times New Roman" w:eastAsia="方正小标宋简体" w:cs="Times New Roman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hint="eastAsia" w:ascii="Times New Roman" w:hAnsi="Times New Roman" w:eastAsia="方正小标宋简体" w:cs="Times New Roman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rPr>
          <w:rFonts w:hint="eastAsia" w:ascii="Times New Roman" w:hAnsi="Times New Roman" w:eastAsia="方正小标宋简体" w:cs="Times New Roman"/>
          <w:bCs/>
          <w:color w:val="000000"/>
          <w:kern w:val="0"/>
          <w:sz w:val="30"/>
          <w:szCs w:val="30"/>
          <w:lang w:val="en-US" w:eastAsia="zh-CN"/>
        </w:rPr>
      </w:pPr>
    </w:p>
    <w:p>
      <w:pPr>
        <w:spacing w:line="620" w:lineRule="exact"/>
        <w:jc w:val="center"/>
        <w:rPr>
          <w:rFonts w:hint="eastAsia" w:ascii="仿宋" w:hAnsi="仿宋" w:eastAsia="仿宋" w:cs="仿宋"/>
          <w:b/>
          <w:bCs w:val="0"/>
          <w:color w:val="000000"/>
          <w:kern w:val="0"/>
          <w:sz w:val="52"/>
          <w:szCs w:val="52"/>
          <w:lang w:val="en-US" w:eastAsia="zh-CN"/>
        </w:rPr>
      </w:pPr>
    </w:p>
    <w:p>
      <w:pPr>
        <w:spacing w:line="620" w:lineRule="exact"/>
        <w:jc w:val="center"/>
        <w:rPr>
          <w:rFonts w:hint="eastAsia" w:ascii="仿宋" w:hAnsi="仿宋" w:eastAsia="仿宋" w:cs="仿宋"/>
          <w:b/>
          <w:bCs w:val="0"/>
          <w:color w:val="000000"/>
          <w:kern w:val="0"/>
          <w:sz w:val="52"/>
          <w:szCs w:val="52"/>
          <w:lang w:val="en-US" w:eastAsia="zh-CN"/>
        </w:rPr>
      </w:pPr>
    </w:p>
    <w:p>
      <w:pPr>
        <w:spacing w:line="620" w:lineRule="exact"/>
        <w:jc w:val="center"/>
        <w:rPr>
          <w:rFonts w:hint="eastAsia" w:ascii="仿宋" w:hAnsi="仿宋" w:eastAsia="仿宋" w:cs="仿宋"/>
          <w:b/>
          <w:bCs w:val="0"/>
          <w:color w:val="000000"/>
          <w:kern w:val="0"/>
          <w:sz w:val="52"/>
          <w:szCs w:val="52"/>
          <w:lang w:val="en-US" w:eastAsia="zh-CN"/>
        </w:rPr>
      </w:pPr>
    </w:p>
    <w:p>
      <w:pPr>
        <w:spacing w:line="620" w:lineRule="exact"/>
        <w:jc w:val="center"/>
        <w:rPr>
          <w:rFonts w:hint="eastAsia" w:ascii="仿宋" w:hAnsi="仿宋" w:eastAsia="仿宋" w:cs="仿宋"/>
          <w:b/>
          <w:bCs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52"/>
          <w:szCs w:val="52"/>
          <w:lang w:val="en-US" w:eastAsia="zh-CN"/>
        </w:rPr>
        <w:t>中共合水县纪委</w:t>
      </w:r>
    </w:p>
    <w:p>
      <w:pPr>
        <w:spacing w:line="600" w:lineRule="exact"/>
        <w:jc w:val="both"/>
        <w:rPr>
          <w:rFonts w:hint="eastAsia" w:ascii="方正小标宋简体" w:eastAsia="方正小标宋简体"/>
          <w:b w:val="0"/>
          <w:bCs w:val="0"/>
          <w:color w:val="000000"/>
          <w:sz w:val="40"/>
          <w:szCs w:val="40"/>
        </w:rPr>
      </w:pPr>
    </w:p>
    <w:p>
      <w:pPr>
        <w:spacing w:line="60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附1-1：</w:t>
      </w:r>
    </w:p>
    <w:p>
      <w:pPr>
        <w:spacing w:line="600" w:lineRule="exact"/>
        <w:jc w:val="center"/>
        <w:rPr>
          <w:rFonts w:ascii="方正小标宋简体" w:eastAsia="方正小标宋简体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sz w:val="40"/>
          <w:szCs w:val="40"/>
        </w:rPr>
        <w:t>项目支出绩效目标申报表</w:t>
      </w:r>
    </w:p>
    <w:tbl>
      <w:tblPr>
        <w:tblStyle w:val="4"/>
        <w:tblW w:w="92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489"/>
        <w:gridCol w:w="994"/>
        <w:gridCol w:w="1958"/>
        <w:gridCol w:w="1578"/>
        <w:gridCol w:w="994"/>
        <w:gridCol w:w="1014"/>
        <w:gridCol w:w="695"/>
        <w:gridCol w:w="10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  <w:jc w:val="center"/>
        </w:trPr>
        <w:tc>
          <w:tcPr>
            <w:tcW w:w="1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项目名称</w:t>
            </w:r>
          </w:p>
        </w:tc>
        <w:tc>
          <w:tcPr>
            <w:tcW w:w="72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  <w:p>
            <w:pPr>
              <w:pStyle w:val="8"/>
              <w:spacing w:line="1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2021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年纪委、监委反贪、反渎预防职务犯罪等专项工作经费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 w:line="160" w:lineRule="exact"/>
              <w:ind w:left="33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主管部门及代码</w:t>
            </w:r>
          </w:p>
        </w:tc>
        <w:tc>
          <w:tcPr>
            <w:tcW w:w="3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  <w:p>
            <w:pPr>
              <w:pStyle w:val="8"/>
              <w:spacing w:line="1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中共合水县纪委（109001）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 w:line="160" w:lineRule="exact"/>
              <w:ind w:left="58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实施单位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/>
                <w:color w:val="000000"/>
                <w:sz w:val="16"/>
                <w:szCs w:val="16"/>
              </w:rPr>
              <w:t>中国共产党合水县纪律检查委员会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项目属性</w:t>
            </w:r>
          </w:p>
        </w:tc>
        <w:tc>
          <w:tcPr>
            <w:tcW w:w="3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hint="eastAsia" w:ascii="Times New Roman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县级预算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 w:line="160" w:lineRule="exact"/>
              <w:ind w:left="642" w:right="63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项目期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2021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年1月-</w:t>
            </w: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2021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年12月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972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8"/>
              <w:spacing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项目资金</w:t>
            </w:r>
          </w:p>
          <w:p>
            <w:pPr>
              <w:pStyle w:val="8"/>
              <w:spacing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（万元）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中期资金总额：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年度资金总额：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50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97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 w:line="160" w:lineRule="exact"/>
              <w:ind w:right="7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 w:line="160" w:lineRule="exact"/>
              <w:ind w:left="573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50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97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 w:line="160" w:lineRule="exact"/>
              <w:ind w:right="7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 w:line="160" w:lineRule="exact"/>
              <w:ind w:left="104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4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4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4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4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4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4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4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4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4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4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4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4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4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4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4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总体目标</w:t>
            </w:r>
          </w:p>
        </w:tc>
        <w:tc>
          <w:tcPr>
            <w:tcW w:w="50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 w:line="160" w:lineRule="exact"/>
              <w:ind w:left="994" w:leftChars="452" w:firstLine="1280" w:firstLineChars="8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中期目标</w:t>
            </w:r>
          </w:p>
        </w:tc>
        <w:tc>
          <w:tcPr>
            <w:tcW w:w="37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 w:line="160" w:lineRule="exact"/>
              <w:ind w:left="1332" w:right="132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50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ind w:left="100"/>
              <w:jc w:val="center"/>
              <w:rPr>
                <w:color w:val="000000"/>
                <w:sz w:val="15"/>
                <w:szCs w:val="15"/>
              </w:rPr>
            </w:pPr>
          </w:p>
          <w:p>
            <w:pPr>
              <w:pStyle w:val="8"/>
              <w:spacing w:line="160" w:lineRule="exact"/>
              <w:ind w:left="10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完成</w:t>
            </w:r>
            <w:r>
              <w:rPr>
                <w:rFonts w:hint="eastAsia"/>
                <w:color w:val="000000"/>
                <w:sz w:val="18"/>
                <w:szCs w:val="18"/>
              </w:rPr>
              <w:t>半年</w:t>
            </w:r>
            <w:r>
              <w:rPr>
                <w:color w:val="000000"/>
                <w:sz w:val="18"/>
                <w:szCs w:val="18"/>
              </w:rPr>
              <w:t>度办案人员及省市借抽调人员差旅费、公务运行维护费等支出。</w:t>
            </w:r>
          </w:p>
        </w:tc>
        <w:tc>
          <w:tcPr>
            <w:tcW w:w="37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ind w:left="99" w:leftChars="45" w:firstLine="360" w:firstLineChars="2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完成本年度办案人员及省市借抽调人员差旅费、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办公费、</w:t>
            </w:r>
            <w:r>
              <w:rPr>
                <w:color w:val="000000"/>
                <w:sz w:val="18"/>
                <w:szCs w:val="18"/>
              </w:rPr>
              <w:t>公务运行维护费等支出。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" w:line="160" w:lineRule="exact"/>
              <w:rPr>
                <w:color w:val="000000"/>
                <w:sz w:val="22"/>
              </w:rPr>
            </w:pPr>
          </w:p>
          <w:p>
            <w:pPr>
              <w:pStyle w:val="8"/>
              <w:spacing w:before="11" w:line="160" w:lineRule="exact"/>
              <w:rPr>
                <w:color w:val="000000"/>
                <w:sz w:val="22"/>
              </w:rPr>
            </w:pPr>
          </w:p>
          <w:p>
            <w:pPr>
              <w:pStyle w:val="8"/>
              <w:spacing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产出指标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35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9" w:line="160" w:lineRule="exact"/>
              <w:ind w:left="10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完成</w:t>
            </w:r>
            <w:r>
              <w:rPr>
                <w:rFonts w:hint="eastAsia"/>
                <w:color w:val="000000"/>
                <w:sz w:val="18"/>
                <w:szCs w:val="18"/>
              </w:rPr>
              <w:t>半年</w:t>
            </w:r>
            <w:r>
              <w:rPr>
                <w:color w:val="000000"/>
                <w:sz w:val="18"/>
                <w:szCs w:val="18"/>
              </w:rPr>
              <w:t>度办案人员差旅费、公务用车运行维护费等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完成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35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9" w:line="160" w:lineRule="exact"/>
              <w:ind w:left="10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完成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全年</w:t>
            </w:r>
            <w:r>
              <w:rPr>
                <w:color w:val="000000"/>
                <w:sz w:val="18"/>
                <w:szCs w:val="18"/>
              </w:rPr>
              <w:t>度办案人员差旅费、公务用车运行维护费等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 w:line="160" w:lineRule="exact"/>
              <w:ind w:left="10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完成省市借抽调人员差旅费、公务用车运行维护费等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完成</w:t>
            </w: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 w:line="160" w:lineRule="exact"/>
              <w:ind w:left="10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完成省市借抽调人员差旅费、公务用车运行维护费等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39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办案及借抽调人员的公务保障水平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提高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39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办案及借抽调人员的公务保障水平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政府采购政策执行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到位</w:t>
            </w: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政府采购政策执行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到位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39" w:line="160" w:lineRule="exact"/>
              <w:ind w:left="1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预算经费资金足额到位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及时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39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预算经费资金足额到位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基本正常运行保障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到位</w:t>
            </w: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基本正常运行保障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到位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39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成本指标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节约成本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最大程度节约成本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39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成本指标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节约成本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最大程度节约成本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3" w:line="160" w:lineRule="exact"/>
              <w:rPr>
                <w:color w:val="000000"/>
                <w:sz w:val="23"/>
                <w:szCs w:val="23"/>
              </w:rPr>
            </w:pPr>
          </w:p>
          <w:p>
            <w:pPr>
              <w:pStyle w:val="8"/>
              <w:spacing w:before="3" w:line="160" w:lineRule="exact"/>
              <w:rPr>
                <w:color w:val="000000"/>
                <w:sz w:val="23"/>
                <w:szCs w:val="23"/>
              </w:rPr>
            </w:pPr>
          </w:p>
          <w:p>
            <w:pPr>
              <w:pStyle w:val="8"/>
              <w:spacing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效益指标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8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8"/>
              <w:spacing w:line="160" w:lineRule="exact"/>
              <w:ind w:left="284" w:right="82" w:hanging="158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ind w:left="284" w:right="82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8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纪检监察工作实效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提高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8"/>
              <w:spacing w:line="160" w:lineRule="exact"/>
              <w:ind w:left="284" w:right="82" w:hanging="158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ind w:left="284" w:right="82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纪检监察工作实效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纪检监察机关业务经费保障水平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稳步提升</w:t>
            </w: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纪检监察机关业务经费保障水平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稳步提升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8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8"/>
              <w:spacing w:line="160" w:lineRule="exact"/>
              <w:ind w:left="284" w:right="82" w:hanging="158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ind w:left="284" w:right="82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 w:line="160" w:lineRule="exact"/>
              <w:ind w:left="10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 w:line="160" w:lineRule="exact"/>
              <w:ind w:left="10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8"/>
              <w:spacing w:line="160" w:lineRule="exact"/>
              <w:ind w:left="284" w:right="19" w:hanging="237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ind w:left="284" w:right="19" w:hanging="23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 w:line="160" w:lineRule="exact"/>
              <w:ind w:left="100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纪检监察机关履职能力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提高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8"/>
              <w:spacing w:line="160" w:lineRule="exact"/>
              <w:ind w:left="284" w:right="19" w:hanging="237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ind w:left="284" w:right="19" w:hanging="23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 w:line="160" w:lineRule="exact"/>
              <w:ind w:left="100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纪检监察机关履职能力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 w:line="160" w:lineRule="exact"/>
              <w:ind w:left="100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 w:line="160" w:lineRule="exact"/>
              <w:ind w:left="100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0" w:line="160" w:lineRule="exact"/>
              <w:rPr>
                <w:rFonts w:ascii="宋体" w:hAnsi="宋体"/>
                <w:color w:val="000000"/>
                <w:sz w:val="22"/>
              </w:rPr>
            </w:pPr>
          </w:p>
          <w:p>
            <w:pPr>
              <w:pStyle w:val="8"/>
              <w:spacing w:line="160" w:lineRule="exact"/>
              <w:ind w:left="60" w:right="52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pacing w:val="-9"/>
                <w:sz w:val="16"/>
                <w:szCs w:val="16"/>
              </w:rPr>
              <w:t>满意度指</w:t>
            </w:r>
            <w:r>
              <w:rPr>
                <w:rFonts w:hint="eastAsia"/>
                <w:color w:val="000000"/>
                <w:sz w:val="16"/>
                <w:szCs w:val="16"/>
              </w:rPr>
              <w:t>标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8"/>
              <w:spacing w:line="160" w:lineRule="exact"/>
              <w:ind w:left="47" w:right="19" w:firstLine="78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ind w:right="1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 w:line="160" w:lineRule="exact"/>
              <w:ind w:left="100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纪检监察干部满意度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提升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8"/>
              <w:spacing w:line="160" w:lineRule="exact"/>
              <w:ind w:left="47" w:right="19" w:firstLine="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 w:line="160" w:lineRule="exact"/>
              <w:ind w:left="100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纪检监察干部满意度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 w:line="160" w:lineRule="exact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4" w:line="160" w:lineRule="exact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OGFjMjUyMjAzNGJlZTZmNmIwOTM2Y2UyMjM3N2E1ZjMifQ=="/>
  </w:docVars>
  <w:rsids>
    <w:rsidRoot w:val="00D31D50"/>
    <w:rsid w:val="000B608F"/>
    <w:rsid w:val="000F66AC"/>
    <w:rsid w:val="00112976"/>
    <w:rsid w:val="00264459"/>
    <w:rsid w:val="00323B43"/>
    <w:rsid w:val="00365824"/>
    <w:rsid w:val="003D37D8"/>
    <w:rsid w:val="00426133"/>
    <w:rsid w:val="004358AB"/>
    <w:rsid w:val="00465CCC"/>
    <w:rsid w:val="00470613"/>
    <w:rsid w:val="005C2FCC"/>
    <w:rsid w:val="00691C59"/>
    <w:rsid w:val="008B7726"/>
    <w:rsid w:val="00A70AE3"/>
    <w:rsid w:val="00B3410A"/>
    <w:rsid w:val="00B84CAC"/>
    <w:rsid w:val="00D31D50"/>
    <w:rsid w:val="00D72BB1"/>
    <w:rsid w:val="00DB0A84"/>
    <w:rsid w:val="00FA5D80"/>
    <w:rsid w:val="00FD02FE"/>
    <w:rsid w:val="1377245E"/>
    <w:rsid w:val="18F843EF"/>
    <w:rsid w:val="1AEB35C0"/>
    <w:rsid w:val="443B21C7"/>
    <w:rsid w:val="56AB30CB"/>
    <w:rsid w:val="6E747E18"/>
    <w:rsid w:val="737D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Table Paragraph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706</Words>
  <Characters>732</Characters>
  <Lines>6</Lines>
  <Paragraphs>1</Paragraphs>
  <TotalTime>5</TotalTime>
  <ScaleCrop>false</ScaleCrop>
  <LinksUpToDate>false</LinksUpToDate>
  <CharactersWithSpaces>732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王靓</cp:lastModifiedBy>
  <cp:lastPrinted>2023-06-21T11:35:50Z</cp:lastPrinted>
  <dcterms:modified xsi:type="dcterms:W3CDTF">2023-06-21T11:35:57Z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F0C7A3382F524C58A301A439890557A4_12</vt:lpwstr>
  </property>
</Properties>
</file>