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2022年合水县应急管理局安全生产经费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39.99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39.99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安全生产意识显著提升，应急管理水平大幅改善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指标1：对乡镇企业督查、检查、抽查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57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30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365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97%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指标2：培训合格率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指标1：安全生产类事故及自然灾害类事故调查处理及时性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指标2：专项执法检查处理及时性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指标1：安全生产四项指标下降程度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指标2：直接经济损失下降率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8.72%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指标1：全民对安全生产重视程度（较上一年度）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指标2：全民安全意识和应急处置意识提升率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指标1：企业对安全生产及应急管理工作重视程度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高 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2500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拨付率99.8%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96%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4.86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95.3%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4.86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95.3%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22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拨付率95.3%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4人因上报账号信息错误，未拨付成功，重新录入支付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spacing w:line="600" w:lineRule="exact"/>
        <w:jc w:val="center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6"/>
        <w:gridCol w:w="808"/>
        <w:gridCol w:w="41"/>
        <w:gridCol w:w="624"/>
        <w:gridCol w:w="912"/>
        <w:gridCol w:w="1098"/>
        <w:gridCol w:w="162"/>
        <w:gridCol w:w="999"/>
        <w:gridCol w:w="461"/>
        <w:gridCol w:w="463"/>
        <w:gridCol w:w="714"/>
        <w:gridCol w:w="204"/>
        <w:gridCol w:w="618"/>
        <w:gridCol w:w="282"/>
        <w:gridCol w:w="89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安全生产及应急管理专项资金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专款专用，为消防队伍基础建设增加新力量，确保12吨泡沫消防车及新装备器材能尽快投入使用。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专款专用，为消防队伍基础建设增加新力量，确保12吨泡沫消防车及新装备器材能尽快投入使用。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2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设备采购数量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638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638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项目总金额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6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资金使用规范率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5"/>
              <w:ind w:left="110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灭火救援能力得到提升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显著提升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显著提升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人民群众满意度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7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转移支付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2022年全国自然灾害综合风险普查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15.39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53.06%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15.39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53.06%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用于全国自然灾害综合风险普查经费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已按时间节点高效保质完成各项预期目标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调查任务覆盖乡镇数量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普查数据成果质检核查通过率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各项任务按进度开展偏差程度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1个月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无偏差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资金拨付到位时限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2022年12月31日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普查成果为自然灾害防治、应急管理等工作提供科学依据，减轻灾害损失</w:t>
            </w:r>
          </w:p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行业部门数据共享数量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普查工作对提升基层自然灾害防治能力的作用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普查行业部门满意度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pStyle w:val="2"/>
        <w:spacing w:before="0" w:after="0" w:line="560" w:lineRule="exact"/>
        <w:jc w:val="center"/>
        <w:rPr>
          <w:rFonts w:hint="eastAsia" w:ascii="宋体" w:hAnsi="宋体" w:cs="仿宋"/>
          <w:b/>
          <w:bCs/>
          <w:color w:val="C00000"/>
          <w:sz w:val="28"/>
          <w:szCs w:val="28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pStyle w:val="3"/>
        <w:jc w:val="center"/>
        <w:rPr>
          <w:rFonts w:hint="eastAsia" w:hAnsi="仿宋" w:eastAsia="宋体" w:cs="仿宋"/>
          <w:color w:val="000000"/>
          <w:sz w:val="24"/>
          <w:szCs w:val="24"/>
          <w:lang w:eastAsia="zh-CN"/>
        </w:rPr>
      </w:pPr>
      <w:r>
        <w:rPr>
          <w:rFonts w:hint="eastAsia" w:cs="仿宋"/>
          <w:color w:val="000000"/>
          <w:sz w:val="24"/>
          <w:szCs w:val="24"/>
          <w:lang w:eastAsia="zh-CN"/>
        </w:rPr>
        <w:t>（</w:t>
      </w:r>
      <w:r>
        <w:rPr>
          <w:rFonts w:hint="eastAsia" w:cs="仿宋"/>
          <w:color w:val="000000"/>
          <w:sz w:val="24"/>
          <w:szCs w:val="24"/>
          <w:lang w:val="en-US" w:eastAsia="zh-CN"/>
        </w:rPr>
        <w:t>2022年</w:t>
      </w:r>
      <w:r>
        <w:rPr>
          <w:rFonts w:hint="eastAsia" w:cs="仿宋"/>
          <w:color w:val="000000"/>
          <w:sz w:val="24"/>
          <w:szCs w:val="24"/>
          <w:lang w:eastAsia="zh-CN"/>
        </w:rPr>
        <w:t>）</w:t>
      </w:r>
    </w:p>
    <w:tbl>
      <w:tblPr>
        <w:tblStyle w:val="5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48"/>
        <w:gridCol w:w="685"/>
        <w:gridCol w:w="848"/>
        <w:gridCol w:w="1096"/>
        <w:gridCol w:w="592"/>
        <w:gridCol w:w="1028"/>
        <w:gridCol w:w="942"/>
        <w:gridCol w:w="437"/>
        <w:gridCol w:w="307"/>
        <w:gridCol w:w="591"/>
        <w:gridCol w:w="92"/>
        <w:gridCol w:w="796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4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甘肃省财政厅关于下达中央自然灾害防治体系建设补助资金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专款专用，为消防队伍基础建设增加新力量，确保新装备器材能尽快投入使用。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专款专用，为消防队伍基础建设增加新力量，确保新装备器材能尽快投入使用。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 w:line="160" w:lineRule="exact"/>
              <w:jc w:val="both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设备采购数量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22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设备验收合格率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项目总金额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资金使用规范率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8" w:right="26" w:hanging="151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54" w:beforeAutospacing="0" w:after="0" w:afterAutospacing="0" w:line="160" w:lineRule="exact"/>
              <w:ind w:left="100" w:leftChars="0" w:right="0" w:rightChars="0"/>
              <w:jc w:val="center"/>
              <w:rPr>
                <w:rFonts w:hint="eastAsia" w:ascii="Calibri" w:hAnsi="Calibr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灭火救援能力得到提升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显著提升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显著提升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人民群众满意度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5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tabs>
          <w:tab w:val="left" w:pos="1336"/>
        </w:tabs>
        <w:bidi w:val="0"/>
        <w:jc w:val="left"/>
        <w:rPr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560" w:lineRule="exact"/>
        <w:jc w:val="center"/>
        <w:rPr>
          <w:rFonts w:hint="eastAsia" w:ascii="宋体" w:hAnsi="宋体" w:cs="仿宋"/>
          <w:b/>
          <w:bCs/>
          <w:color w:val="C00000"/>
          <w:sz w:val="28"/>
          <w:szCs w:val="28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pStyle w:val="3"/>
        <w:jc w:val="center"/>
        <w:rPr>
          <w:rFonts w:hint="eastAsia" w:hAnsi="仿宋" w:eastAsia="宋体" w:cs="仿宋"/>
          <w:color w:val="000000"/>
          <w:sz w:val="28"/>
          <w:szCs w:val="28"/>
          <w:lang w:eastAsia="zh-CN"/>
        </w:rPr>
      </w:pPr>
      <w:r>
        <w:rPr>
          <w:rFonts w:hint="eastAsia" w:cs="仿宋"/>
          <w:color w:val="000000"/>
          <w:sz w:val="28"/>
          <w:szCs w:val="28"/>
          <w:lang w:eastAsia="zh-CN"/>
        </w:rPr>
        <w:t>（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2022年</w:t>
      </w:r>
      <w:r>
        <w:rPr>
          <w:rFonts w:hint="eastAsia" w:cs="仿宋"/>
          <w:color w:val="000000"/>
          <w:sz w:val="28"/>
          <w:szCs w:val="28"/>
          <w:lang w:eastAsia="zh-CN"/>
        </w:rPr>
        <w:t>）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2020年农房保险市级补贴资金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00"/>
              <w:rPr>
                <w:rFonts w:hint="eastAsia"/>
                <w:color w:val="000000"/>
                <w:spacing w:val="-9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2020年政策性农房保险市级补贴资金发放</w:t>
            </w:r>
          </w:p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00"/>
              <w:rPr>
                <w:rFonts w:hint="eastAsia"/>
                <w:color w:val="000000"/>
                <w:spacing w:val="-9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2020年政策性农房保险市级补贴资金发放</w:t>
            </w:r>
          </w:p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农房保险投保率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农户对农房保险知晓</w:t>
            </w:r>
            <w:r>
              <w:rPr>
                <w:rFonts w:hint="eastAsia"/>
                <w:color w:val="000000"/>
                <w:sz w:val="15"/>
                <w:szCs w:val="15"/>
              </w:rPr>
              <w:t>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420" w:firstLineChars="30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保险公司理赔时效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1个月以内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无偏差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农房保险为受灾群众减轻灾害损失</w:t>
            </w:r>
          </w:p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农房保险工作</w:t>
            </w:r>
            <w:r>
              <w:rPr>
                <w:rFonts w:hint="eastAsia"/>
                <w:color w:val="000000"/>
                <w:sz w:val="15"/>
                <w:szCs w:val="15"/>
              </w:rPr>
              <w:t>对提升基层自然灾害防治能力的作用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提高农户自然灾害防御能力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提高基层保险应用率，提升农户自然灾害防御能力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投保农户满意度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tabs>
          <w:tab w:val="left" w:pos="1336"/>
        </w:tabs>
        <w:bidi w:val="0"/>
        <w:jc w:val="left"/>
        <w:rPr>
          <w:lang w:val="en-US" w:eastAsia="zh-CN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/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2021-2022年中央自然灾害救灾资金预算（冬春临时生活困难救助资金）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及时发放中央冬春临时生活困难救助资金，确保冬春期间受灾群众基本生活和安全温暖过冬。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发放中央冬春临时生活困难救助资金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1177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户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3500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人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 xml:space="preserve">万元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全县救助1177户3500人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≥3500人、次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救助标准。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每人不低于300元，每户不大于1500元。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每人不低于300元，每户不大于1500元。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指标2：冬春救灾资金兑付率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：收到冬春救灾资金后发放至救助对象所需时间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冬春生活救助</w:t>
            </w:r>
            <w:r>
              <w:rPr>
                <w:rFonts w:hint="eastAsia"/>
                <w:color w:val="000000"/>
                <w:sz w:val="15"/>
                <w:szCs w:val="15"/>
              </w:rPr>
              <w:t>为自然灾害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受灾群众</w:t>
            </w:r>
            <w:r>
              <w:rPr>
                <w:rFonts w:hint="eastAsia"/>
                <w:color w:val="000000"/>
                <w:sz w:val="15"/>
                <w:szCs w:val="15"/>
              </w:rPr>
              <w:t>减轻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今冬明春生活困难问题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减轻了受灾群众的经济压力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减轻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减轻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指标2：帮助受灾群众克服冬春生活困难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确保受灾群众基本生活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持续按照“户报、村评、乡绅、县定”做好冬春受灾群众救助工作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按照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《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甘肃省自然灾害生活救助资金管理办法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》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持续做好受灾群众救助工作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受灾农户得到合理补住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确保补助按时发放到位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指标2：受灾群众投诉率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转移支付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193"/>
        <w:gridCol w:w="6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2021年省级自然灾害救助资金（房屋重建维修）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177.24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133.24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82.3%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27.5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91%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83%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计划拨付2021年中央自然灾害资金166万元其中的133.24万元，省级自然灾害救助资金30万元其中的27.5万元，市级自然灾害救助资金20万元其中的16.5万元。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已拨付2021年中央自然灾害资金166万元其中的133.24万元，省级自然灾害救助资金30万元其中的27.5万元，市级自然灾害救助资金20万元其中的16.5万元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中央资金166万元，省级资金30万元，市级资金20万元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中央省市及资金177.24万元万元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拨付中央资金133.24万元，省级资金27.5万元，市级资金16.5万元。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中央166万元下剩32.76万元、省级30万元下剩2.5万元、市级资金20万元下剩3.5万元，共计38.76万元未拨付。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2021年中央自然灾害洪涝资金166万元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166万元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133.24万元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32.76万元待农户房屋建成验收后拨付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2021年省级自然灾害管理30万元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27.5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2.5万元待农户房屋建成验收后拨付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指标3:2021年市级自然灾害救助资金20万元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16.5万元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3.5万元待农户房屋建成验收后拨付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2021年“10.2”洪涝灾害40重建100户维修在2022年九月份前完成重建维修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1年内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1年内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lef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解决了全县自然灾害受灾户的经济压力，</w:t>
            </w:r>
            <w:r>
              <w:rPr>
                <w:rFonts w:hint="eastAsia"/>
                <w:color w:val="000000"/>
                <w:sz w:val="15"/>
                <w:szCs w:val="15"/>
              </w:rPr>
              <w:t>提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高了全县受灾农户的农房基础保障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依据《甘肃省自然灾害救助资金管理办法》实施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完善了全县防灾减灾综合能力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按计划实施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进一步做好全县洪涝灾害受灾群众住房重建维修救助工作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565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2023-06-23T05:40:15Z</dcterms:created>
  <dc:creator>lx</dc:creator>
  <cp:lastModifiedBy>lx</cp:lastModifiedBy>
  <dcterms:modified xsi:type="dcterms:W3CDTF">2023-06-23T05:46:43Z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6FE291453691407199E5F15FA77262CC_12</vt:lpwstr>
  </property>
</Properties>
</file>