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color w:val="000000"/>
          <w:sz w:val="40"/>
          <w:szCs w:val="40"/>
        </w:rPr>
      </w:pPr>
      <w:r>
        <w:rPr>
          <w:rFonts w:hint="eastAsia" w:ascii="方正小标宋简体" w:eastAsia="方正小标宋简体"/>
          <w:color w:val="000000"/>
          <w:sz w:val="40"/>
          <w:szCs w:val="40"/>
        </w:rPr>
        <w:t>项目支出绩效目标申报表</w:t>
      </w:r>
    </w:p>
    <w:tbl>
      <w:tblPr>
        <w:tblStyle w:val="2"/>
        <w:tblW w:w="83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441"/>
        <w:gridCol w:w="895"/>
        <w:gridCol w:w="1764"/>
        <w:gridCol w:w="1422"/>
        <w:gridCol w:w="895"/>
        <w:gridCol w:w="915"/>
        <w:gridCol w:w="625"/>
        <w:gridCol w:w="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56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项目名称</w:t>
            </w:r>
          </w:p>
        </w:tc>
        <w:tc>
          <w:tcPr>
            <w:tcW w:w="653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tabs>
                <w:tab w:val="left" w:pos="1273"/>
              </w:tabs>
              <w:spacing w:line="160" w:lineRule="exact"/>
              <w:jc w:val="center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2022年审计业务补助经费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33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主管部门及代码</w:t>
            </w: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合水县审计局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58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实施单位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合水县审计局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  <w:jc w:val="center"/>
        </w:trPr>
        <w:tc>
          <w:tcPr>
            <w:tcW w:w="1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56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项目属性</w:t>
            </w:r>
          </w:p>
        </w:tc>
        <w:tc>
          <w:tcPr>
            <w:tcW w:w="31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延续项目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642" w:right="63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项目期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777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567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项目资金</w:t>
            </w:r>
          </w:p>
          <w:p>
            <w:pPr>
              <w:pStyle w:val="4"/>
              <w:spacing w:line="160" w:lineRule="exact"/>
              <w:ind w:left="56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（万元）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中期资金总额：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25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年度资金总额：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77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right="7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  <w:t>25</w:t>
            </w: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573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其中：财政拨款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777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right="72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其他资金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104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其他资金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14" w:line="160" w:lineRule="exact"/>
              <w:ind w:left="139" w:right="131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总体目标</w:t>
            </w:r>
          </w:p>
        </w:tc>
        <w:tc>
          <w:tcPr>
            <w:tcW w:w="452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5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中期目标（20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22</w:t>
            </w:r>
            <w:r>
              <w:rPr>
                <w:rFonts w:hint="eastAsia"/>
                <w:color w:val="000000"/>
                <w:sz w:val="16"/>
                <w:szCs w:val="16"/>
              </w:rPr>
              <w:t>年—20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23</w:t>
            </w:r>
            <w:r>
              <w:rPr>
                <w:rFonts w:hint="eastAsia"/>
                <w:color w:val="000000"/>
                <w:sz w:val="16"/>
                <w:szCs w:val="16"/>
              </w:rPr>
              <w:t>年）</w:t>
            </w:r>
          </w:p>
        </w:tc>
        <w:tc>
          <w:tcPr>
            <w:tcW w:w="33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1332" w:right="132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52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目标</w:t>
            </w:r>
            <w:r>
              <w:rPr>
                <w:rFonts w:hint="eastAsia"/>
                <w:color w:val="000000"/>
                <w:spacing w:val="-9"/>
                <w:sz w:val="16"/>
                <w:szCs w:val="16"/>
              </w:rPr>
              <w:t>1：保证公共资金能够投向最具经济、社会效益的投资 项目,并保证投资资金运用过程的经济性、效率性和效果性。</w:t>
            </w:r>
          </w:p>
        </w:tc>
        <w:tc>
          <w:tcPr>
            <w:tcW w:w="33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ind w:left="99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目标</w:t>
            </w:r>
            <w:r>
              <w:rPr>
                <w:rFonts w:hint="eastAsia"/>
                <w:color w:val="000000"/>
                <w:spacing w:val="-9"/>
                <w:sz w:val="16"/>
                <w:szCs w:val="16"/>
              </w:rPr>
              <w:t>保证公共资金能够投向最具经济、社会效益的投资 项目,并保证投资资金运用过程的经济性、效率性和效果性。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4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29" w:line="160" w:lineRule="exact"/>
              <w:ind w:left="139" w:right="131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绩效指标</w:t>
            </w:r>
          </w:p>
        </w:tc>
        <w:tc>
          <w:tcPr>
            <w:tcW w:w="4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一级指标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二级指标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三级指标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指标值</w:t>
            </w:r>
          </w:p>
        </w:tc>
        <w:tc>
          <w:tcPr>
            <w:tcW w:w="8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二级指标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74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三级指标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81" w:line="16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/>
                <w:color w:val="000000"/>
                <w:sz w:val="22"/>
              </w:rPr>
            </w:pPr>
          </w:p>
          <w:p>
            <w:pPr>
              <w:pStyle w:val="4"/>
              <w:spacing w:line="160" w:lineRule="exact"/>
              <w:ind w:left="139" w:right="131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产出指标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5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数量指标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完成审计项目数量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≥4个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5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数量指标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完成审计项目数量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≥4个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指标2：聘请专家人数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</w:t>
            </w: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6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人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指标2：聘请专家人数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</w:t>
            </w: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6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3：</w:t>
            </w:r>
            <w:r>
              <w:rPr>
                <w:rFonts w:hint="eastAsia"/>
                <w:color w:val="000000"/>
                <w:sz w:val="15"/>
                <w:szCs w:val="15"/>
              </w:rPr>
              <w:t>提交审计报告和信息简报数量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》4份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3：</w:t>
            </w:r>
            <w:r>
              <w:rPr>
                <w:rFonts w:hint="eastAsia"/>
                <w:color w:val="000000"/>
                <w:sz w:val="15"/>
                <w:szCs w:val="15"/>
              </w:rPr>
              <w:t>提交审计报告和信息简报数量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》4份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质量指标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指标1：工作经费规范管理率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≥95%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质量指标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指标1：工作经费规范管理率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≥95%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指标2：审计工作开展情况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按时开展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指标2：审计工作开展情况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按时开展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时效指标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资金拨付</w:t>
            </w:r>
            <w:r>
              <w:rPr>
                <w:rFonts w:hint="eastAsia"/>
                <w:color w:val="000000"/>
                <w:sz w:val="15"/>
                <w:szCs w:val="15"/>
              </w:rPr>
              <w:t>及时性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及时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9" w:line="160" w:lineRule="exact"/>
              <w:ind w:left="126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时效指标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资金拨付</w:t>
            </w:r>
            <w:r>
              <w:rPr>
                <w:rFonts w:hint="eastAsia"/>
                <w:color w:val="000000"/>
                <w:sz w:val="15"/>
                <w:szCs w:val="15"/>
              </w:rPr>
              <w:t>及时性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指标2：审计项目完成及时性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及时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指标2：审计项目完成及时性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3" w:line="160" w:lineRule="exact"/>
              <w:rPr>
                <w:rFonts w:hint="eastAsia"/>
                <w:color w:val="000000"/>
                <w:sz w:val="23"/>
                <w:szCs w:val="23"/>
              </w:rPr>
            </w:pPr>
          </w:p>
          <w:p>
            <w:pPr>
              <w:pStyle w:val="4"/>
              <w:spacing w:line="160" w:lineRule="exact"/>
              <w:ind w:left="139" w:right="131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效益指标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1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经济效益指标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指标1：财政资金使用效益提升性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提升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2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经济效益指标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指标1：财政资金使用效益提升性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指标2：促进财政性资金增收节支有效性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提升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指标2：促进财政性资金增收节支有效性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1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社会效益指标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指标1审计监督效能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显著提高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2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社会效益指标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指标1审计监督效能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显著提高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指标2维护财经法纪、加强廉政建设提升性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提升</w:t>
            </w: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指标2维护财经法纪、加强廉政建设提升性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15"/>
                <w:szCs w:val="15"/>
                <w:lang w:val="en-US" w:eastAsia="zh-CN" w:bidi="ar-SA"/>
              </w:rPr>
              <w:t>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1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生态效益指标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指标1：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82" w:hanging="15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生态效益指标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指标1：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19" w:hanging="23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可持续影响指标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指标审计人员素质能力提升性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提升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284" w:right="19" w:hanging="237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可持续影响指标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指标审计人员素质能力提升性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  <w:lang w:val="en-US" w:eastAsia="zh-CN"/>
              </w:rPr>
              <w:t>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0" w:line="160" w:lineRule="exact"/>
              <w:rPr>
                <w:rFonts w:ascii="宋体" w:hAnsi="宋体"/>
                <w:color w:val="000000"/>
                <w:sz w:val="22"/>
              </w:rPr>
            </w:pPr>
          </w:p>
          <w:p>
            <w:pPr>
              <w:pStyle w:val="4"/>
              <w:spacing w:line="160" w:lineRule="exact"/>
              <w:ind w:left="60" w:right="52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pacing w:val="-9"/>
                <w:sz w:val="16"/>
                <w:szCs w:val="16"/>
              </w:rPr>
              <w:t>满意度指</w:t>
            </w:r>
            <w:r>
              <w:rPr>
                <w:rFonts w:hint="eastAsia"/>
                <w:color w:val="000000"/>
                <w:sz w:val="16"/>
                <w:szCs w:val="16"/>
              </w:rPr>
              <w:t>标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47" w:right="19" w:firstLine="7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服务对象满意度指标</w:t>
            </w: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指标1：服务对象综合满意度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≧85%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9"/>
                <w:szCs w:val="19"/>
              </w:rPr>
            </w:pPr>
          </w:p>
          <w:p>
            <w:pPr>
              <w:pStyle w:val="4"/>
              <w:spacing w:line="160" w:lineRule="exact"/>
              <w:ind w:left="47" w:right="19" w:firstLine="78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服务对象满意度指标</w:t>
            </w: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83" w:lineRule="exact"/>
              <w:ind w:left="29" w:leftChars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指标1：服务对象综合满意度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4"/>
                <w:szCs w:val="14"/>
              </w:rPr>
              <w:t>≧85%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指标2：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44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44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14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8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4" w:line="160" w:lineRule="exact"/>
              <w:ind w:left="100" w:leftChars="0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hN2U0NTJkOTQ1NGI3ZWU1YWQxM2Q0YWY2MGI5YmIifQ=="/>
  </w:docVars>
  <w:rsids>
    <w:rsidRoot w:val="00000000"/>
    <w:rsid w:val="04F323C5"/>
    <w:rsid w:val="0886016C"/>
    <w:rsid w:val="0E1E6F0F"/>
    <w:rsid w:val="509A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841</Words>
  <Characters>862</Characters>
  <Lines>0</Lines>
  <Paragraphs>0</Paragraphs>
  <TotalTime>1</TotalTime>
  <ScaleCrop>false</ScaleCrop>
  <LinksUpToDate>false</LinksUpToDate>
  <CharactersWithSpaces>864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吥綪</cp:lastModifiedBy>
  <cp:lastPrinted>2023-06-21T08:35:40Z</cp:lastPrinted>
  <dcterms:modified xsi:type="dcterms:W3CDTF">2023-06-21T08:36:10Z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3B5F1590B10F40C4A620D09E2383D9E9_12</vt:lpwstr>
  </property>
</Properties>
</file>