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cs="仿宋"/>
          <w:color w:val="000000"/>
          <w:sz w:val="36"/>
          <w:szCs w:val="36"/>
        </w:rPr>
      </w:pPr>
      <w:r>
        <w:rPr>
          <w:rFonts w:ascii="方正小标宋简体" w:hAnsi="方正小标宋简体" w:cs="仿宋"/>
          <w:color w:val="000000"/>
          <w:sz w:val="36"/>
          <w:szCs w:val="36"/>
        </w:rPr>
        <w:t>部门（单位）整体支出绩效目标申报表</w:t>
      </w:r>
    </w:p>
    <w:tbl>
      <w:tblPr>
        <w:tblStyle w:val="2"/>
        <w:tblW w:w="8878" w:type="dxa"/>
        <w:tblInd w:w="2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969"/>
        <w:gridCol w:w="970"/>
        <w:gridCol w:w="553"/>
        <w:gridCol w:w="2485"/>
        <w:gridCol w:w="1063"/>
        <w:gridCol w:w="1063"/>
        <w:gridCol w:w="1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600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部门（单位）名称</w:t>
            </w:r>
          </w:p>
        </w:tc>
        <w:tc>
          <w:tcPr>
            <w:tcW w:w="62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石化办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 w:cs="Times New Roman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年度主要任务</w:t>
            </w:r>
          </w:p>
        </w:tc>
        <w:tc>
          <w:tcPr>
            <w:tcW w:w="193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586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任务名称</w:t>
            </w:r>
          </w:p>
        </w:tc>
        <w:tc>
          <w:tcPr>
            <w:tcW w:w="303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1086" w:right="1081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主要内容</w:t>
            </w:r>
          </w:p>
        </w:tc>
        <w:tc>
          <w:tcPr>
            <w:tcW w:w="31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850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预算金额（万元）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7" w:line="160" w:lineRule="exact"/>
              <w:ind w:left="313" w:right="314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总额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7" w:line="160" w:lineRule="exact"/>
              <w:ind w:left="169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财政拨款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7" w:line="160" w:lineRule="exact"/>
              <w:ind w:left="168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其他资金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任务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人员经费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134.48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134.48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任务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公用经费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任务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3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项目经费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49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2004" w:right="1999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金额合计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148.48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148.48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 w:cs="Times New Roman"/>
                <w:color w:val="000000"/>
                <w:sz w:val="12"/>
                <w:szCs w:val="12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2"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完成县委、县政府下达的各项工作任务；确保全县油气开发建设顺利进</w:t>
            </w:r>
            <w:bookmarkStart w:id="0" w:name="_GoBack"/>
            <w:bookmarkEnd w:id="0"/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行，企地共建资金顺利落实。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0" w:line="160" w:lineRule="exact"/>
              <w:rPr>
                <w:rFonts w:hint="eastAsia" w:cs="Times New Roman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253" w:right="244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年度绩效指标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7" w:line="160" w:lineRule="exact"/>
              <w:ind w:left="131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389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325" w:right="1325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733" w:right="736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jc w:val="center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ind w:left="131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hint="default" w:eastAsia="宋体" w:cs="Times New Roman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  <w:lang w:eastAsia="zh-CN"/>
              </w:rPr>
              <w:t>矛盾纠纷调处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  <w:lang w:val="en-US" w:eastAsia="zh-CN"/>
              </w:rPr>
              <w:t>25起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ind w:firstLine="429" w:firstLineChars="0"/>
              <w:jc w:val="left"/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》</w:t>
            </w: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 w:cs="Times New Roman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  <w:lang w:eastAsia="zh-CN"/>
              </w:rPr>
              <w:t>矛盾纠纷调处率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》</w:t>
            </w: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：按时完成县委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  <w:lang w:eastAsia="zh-CN"/>
              </w:rPr>
              <w:t>县政府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下达的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  <w:lang w:eastAsia="zh-CN"/>
              </w:rPr>
              <w:t>工作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任务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：项目资金实现效益最大化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 w:cs="Times New Roman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  <w:lang w:eastAsia="zh-CN"/>
              </w:rPr>
              <w:t>资金效益最大化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：社会满意度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满意度</w:t>
            </w: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大于95%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生态效益指标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 w:cs="Times New Roman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  <w:lang w:eastAsia="zh-CN"/>
              </w:rPr>
              <w:t>督促各涉油企业严格遵守环保政策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》</w:t>
            </w: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50%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 w:cs="Times New Roman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  <w:lang w:eastAsia="zh-CN"/>
              </w:rPr>
              <w:t>可持续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可持续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160" w:lineRule="exact"/>
              <w:ind w:right="162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服务对象</w:t>
            </w:r>
          </w:p>
          <w:p>
            <w:pPr>
              <w:pStyle w:val="4"/>
              <w:spacing w:line="160" w:lineRule="exact"/>
              <w:ind w:right="263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 w:cs="Times New Roman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  <w:lang w:eastAsia="zh-CN"/>
              </w:rPr>
              <w:t>服务对象满意度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》</w:t>
            </w: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 w:cs="Times New Roman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  <w:lang w:eastAsia="zh-CN"/>
              </w:rPr>
              <w:t>社会满意度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》</w:t>
            </w: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3ZWFhMTQ4ZmExMGM1MWZjMDViZmY1MDg5NWIxNzYifQ=="/>
  </w:docVars>
  <w:rsids>
    <w:rsidRoot w:val="00C24184"/>
    <w:rsid w:val="00272D9F"/>
    <w:rsid w:val="00BD289B"/>
    <w:rsid w:val="00C24184"/>
    <w:rsid w:val="300148D1"/>
    <w:rsid w:val="4D935909"/>
    <w:rsid w:val="51057B54"/>
    <w:rsid w:val="56B1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6">
    <w:name w:val="font21"/>
    <w:basedOn w:val="3"/>
    <w:qFormat/>
    <w:uiPriority w:val="0"/>
    <w:rPr>
      <w:rFonts w:hint="default" w:ascii="Calibri" w:hAnsi="Calibri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479</Characters>
  <Lines>5</Lines>
  <Paragraphs>1</Paragraphs>
  <TotalTime>4</TotalTime>
  <ScaleCrop>false</ScaleCrop>
  <LinksUpToDate>false</LinksUpToDate>
  <CharactersWithSpaces>486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2023-05-30T07:59:00Z</dcterms:created>
  <dc:creator>Administrator</dc:creator>
  <cp:lastModifiedBy>★隨風之葉々</cp:lastModifiedBy>
  <cp:lastPrinted>2023-05-30T08:17:00Z</cp:lastPrinted>
  <dcterms:modified xsi:type="dcterms:W3CDTF">2023-06-21T04:51:53Z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D320E9B13DFD40B4808DA63A74C432D1_12</vt:lpwstr>
  </property>
</Properties>
</file>