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附2-1：</w:t>
      </w:r>
    </w:p>
    <w:p>
      <w:pPr>
        <w:spacing w:line="660" w:lineRule="exact"/>
        <w:jc w:val="center"/>
        <w:rPr>
          <w:rFonts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部门整体支出绩效目标申报表</w:t>
      </w:r>
    </w:p>
    <w:tbl>
      <w:tblPr>
        <w:tblStyle w:val="4"/>
        <w:tblW w:w="9031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86"/>
        <w:gridCol w:w="986"/>
        <w:gridCol w:w="563"/>
        <w:gridCol w:w="2526"/>
        <w:gridCol w:w="1082"/>
        <w:gridCol w:w="1080"/>
        <w:gridCol w:w="1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3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Times New Roman"/>
                <w:color w:val="000000"/>
                <w:sz w:val="18"/>
                <w:szCs w:val="18"/>
                <w:lang w:val="en-US" w:eastAsia="zh-CN"/>
              </w:rPr>
              <w:t>中国国共产党合水县纪律检查委员会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" w:line="160" w:lineRule="exact"/>
              <w:rPr>
                <w:color w:val="000000"/>
                <w:sz w:val="23"/>
                <w:szCs w:val="23"/>
              </w:rPr>
            </w:pPr>
          </w:p>
          <w:p>
            <w:pPr>
              <w:pStyle w:val="8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8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89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8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8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完成本年度办案人员及省市借抽调人员差旅费、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办公费、</w:t>
            </w:r>
            <w:r>
              <w:rPr>
                <w:color w:val="000000"/>
                <w:sz w:val="18"/>
                <w:szCs w:val="18"/>
              </w:rPr>
              <w:t>公务运行维护费等支出。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0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金额合计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" w:line="160" w:lineRule="exact"/>
              <w:rPr>
                <w:color w:val="000000"/>
                <w:sz w:val="12"/>
                <w:szCs w:val="12"/>
              </w:rPr>
            </w:pPr>
          </w:p>
          <w:p>
            <w:pPr>
              <w:pStyle w:val="8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30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</w:p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完成本年度办案人员及省市借抽调人员差旅费、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办公费、</w:t>
            </w:r>
            <w:r>
              <w:rPr>
                <w:color w:val="000000"/>
                <w:sz w:val="18"/>
                <w:szCs w:val="18"/>
              </w:rPr>
              <w:t>公务运行维护费等支出。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4" w:hRule="atLeast"/>
        </w:trPr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0" w:line="160" w:lineRule="exact"/>
              <w:rPr>
                <w:color w:val="000000"/>
                <w:sz w:val="13"/>
                <w:szCs w:val="13"/>
              </w:rPr>
            </w:pPr>
          </w:p>
          <w:p>
            <w:pPr>
              <w:pStyle w:val="8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49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完成</w:t>
            </w:r>
            <w:r>
              <w:rPr>
                <w:rFonts w:hint="eastAsia"/>
                <w:color w:val="000000"/>
                <w:sz w:val="18"/>
                <w:szCs w:val="18"/>
              </w:rPr>
              <w:t>半年</w:t>
            </w:r>
            <w:r>
              <w:rPr>
                <w:color w:val="000000"/>
                <w:sz w:val="18"/>
                <w:szCs w:val="18"/>
              </w:rPr>
              <w:t>度办案人员差旅费、公务用车运行维护费等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完成省市借抽调人员差旅费、公务用车运行维护费等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办案及借抽调人员的公务保障水平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政府采购政策执行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预算经费资金足额到位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基本正常运行保障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节约成本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jc w:val="left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最大程度节约成本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纪检监察工作实效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纪检监察机关业务经费保障水平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稳步提升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纪检监察机关履职能力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8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纪检监察干部满意度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GFjMjUyMjAzNGJlZTZmNmIwOTM2Y2UyMjM3N2E1ZjMifQ=="/>
  </w:docVars>
  <w:rsids>
    <w:rsidRoot w:val="00D31D50"/>
    <w:rsid w:val="000035B3"/>
    <w:rsid w:val="00234511"/>
    <w:rsid w:val="002A16F7"/>
    <w:rsid w:val="00323B43"/>
    <w:rsid w:val="00327A91"/>
    <w:rsid w:val="003D37D8"/>
    <w:rsid w:val="00426133"/>
    <w:rsid w:val="004358AB"/>
    <w:rsid w:val="007929D6"/>
    <w:rsid w:val="008B7726"/>
    <w:rsid w:val="009149FA"/>
    <w:rsid w:val="00947F29"/>
    <w:rsid w:val="00C5691F"/>
    <w:rsid w:val="00D31D50"/>
    <w:rsid w:val="00DF3B05"/>
    <w:rsid w:val="00EA6D78"/>
    <w:rsid w:val="025B021C"/>
    <w:rsid w:val="033B2079"/>
    <w:rsid w:val="060B4B11"/>
    <w:rsid w:val="37101AAB"/>
    <w:rsid w:val="3A994B2A"/>
    <w:rsid w:val="41D81605"/>
    <w:rsid w:val="45512688"/>
    <w:rsid w:val="5A08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Table Paragraph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433</Characters>
  <Lines>4</Lines>
  <Paragraphs>1</Paragraphs>
  <TotalTime>2</TotalTime>
  <ScaleCrop>false</ScaleCrop>
  <LinksUpToDate>false</LinksUpToDate>
  <CharactersWithSpaces>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王靓</cp:lastModifiedBy>
  <cp:lastPrinted>2023-06-09T06:43:00Z</cp:lastPrinted>
  <dcterms:modified xsi:type="dcterms:W3CDTF">2023-06-13T03:37:39Z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3A5594436EF44D10B5E9AB2024056465_12</vt:lpwstr>
  </property>
</Properties>
</file>